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FA63" w14:textId="77777777" w:rsidR="0042435F" w:rsidRPr="0042435F" w:rsidRDefault="0042435F" w:rsidP="0042435F">
      <w:pPr>
        <w:keepNext/>
        <w:keepLines/>
        <w:spacing w:before="200" w:after="0" w:line="360" w:lineRule="auto"/>
        <w:outlineLvl w:val="1"/>
        <w:rPr>
          <w:rFonts w:ascii="Cambria" w:eastAsia="MS Gothic" w:hAnsi="Cambria" w:cs="Times New Roman"/>
          <w:b/>
          <w:bCs/>
          <w:color w:val="4F81BD"/>
          <w:sz w:val="26"/>
          <w:szCs w:val="26"/>
          <w:lang w:eastAsia="sl-SI"/>
        </w:rPr>
      </w:pPr>
      <w:bookmarkStart w:id="0" w:name="_Toc20477680"/>
      <w:r w:rsidRPr="0042435F">
        <w:rPr>
          <w:rFonts w:ascii="Cambria" w:eastAsia="MS Gothic" w:hAnsi="Cambria" w:cs="Times New Roman"/>
          <w:b/>
          <w:bCs/>
          <w:color w:val="4F81BD"/>
          <w:sz w:val="26"/>
          <w:szCs w:val="26"/>
          <w:lang w:eastAsia="sl-SI"/>
        </w:rPr>
        <w:t>9. Končno poročilo o praksi (esej)</w:t>
      </w:r>
      <w:r w:rsidRPr="0042435F">
        <w:rPr>
          <w:rFonts w:ascii="Cambria" w:eastAsia="Times New Roman" w:hAnsi="Cambria" w:cs="Times New Roman"/>
          <w:b/>
          <w:bCs/>
          <w:color w:val="4F81BD"/>
          <w:sz w:val="26"/>
          <w:szCs w:val="26"/>
          <w:vertAlign w:val="superscript"/>
          <w:lang w:eastAsia="sl-SI"/>
        </w:rPr>
        <w:footnoteReference w:id="1"/>
      </w:r>
      <w:bookmarkEnd w:id="0"/>
    </w:p>
    <w:p w14:paraId="170B7B96" w14:textId="77777777" w:rsidR="0042435F" w:rsidRPr="0042435F" w:rsidRDefault="0042435F" w:rsidP="0042435F">
      <w:pPr>
        <w:spacing w:after="0" w:line="360" w:lineRule="auto"/>
        <w:jc w:val="both"/>
        <w:rPr>
          <w:rFonts w:ascii="Times New Roman" w:eastAsia="Times New Roman" w:hAnsi="Times New Roman" w:cs="Times New Roman"/>
          <w:color w:val="FF0000"/>
          <w:sz w:val="24"/>
          <w:szCs w:val="24"/>
          <w:lang w:eastAsia="sl-SI"/>
        </w:rPr>
      </w:pPr>
    </w:p>
    <w:p w14:paraId="2E90F83E" w14:textId="4C8547D1" w:rsidR="0042435F" w:rsidRPr="0042435F" w:rsidRDefault="0042435F" w:rsidP="0042435F">
      <w:pPr>
        <w:autoSpaceDE w:val="0"/>
        <w:autoSpaceDN w:val="0"/>
        <w:adjustRightInd w:val="0"/>
        <w:spacing w:after="0" w:line="360" w:lineRule="auto"/>
        <w:rPr>
          <w:rFonts w:ascii="Times New Roman" w:eastAsia="Calibri" w:hAnsi="Times New Roman" w:cs="Times New Roman"/>
          <w:b/>
          <w:color w:val="000000"/>
          <w:sz w:val="24"/>
          <w:szCs w:val="24"/>
          <w:u w:val="single"/>
        </w:rPr>
      </w:pPr>
      <w:r w:rsidRPr="0042435F">
        <w:rPr>
          <w:rFonts w:ascii="Times New Roman" w:eastAsia="Calibri" w:hAnsi="Times New Roman" w:cs="Times New Roman"/>
          <w:color w:val="000000"/>
          <w:sz w:val="24"/>
          <w:szCs w:val="24"/>
        </w:rPr>
        <w:t xml:space="preserve">Končno poročilo o praksi je namenjeno integriranju prakse in teorije ter refleksiji praktičnega učenja za socialno delo o ključnih dogodkih, pomembnih za posameznikovo učenje in poklicno rast. Poročilo vsebuje dva dela: </w:t>
      </w:r>
      <w:r w:rsidRPr="0042435F">
        <w:rPr>
          <w:rFonts w:ascii="Times New Roman" w:eastAsia="Calibri" w:hAnsi="Times New Roman" w:cs="Times New Roman"/>
          <w:b/>
          <w:i/>
          <w:color w:val="000000"/>
          <w:sz w:val="24"/>
          <w:szCs w:val="24"/>
        </w:rPr>
        <w:t>Esej</w:t>
      </w:r>
      <w:r w:rsidRPr="0042435F">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in </w:t>
      </w:r>
      <w:r w:rsidRPr="0042435F">
        <w:rPr>
          <w:rFonts w:ascii="Times New Roman" w:eastAsia="Calibri" w:hAnsi="Times New Roman" w:cs="Times New Roman"/>
          <w:b/>
          <w:i/>
          <w:color w:val="000000"/>
          <w:sz w:val="24"/>
          <w:szCs w:val="24"/>
        </w:rPr>
        <w:t>Analizo pisnih izdelkov</w:t>
      </w:r>
      <w:r w:rsidRPr="0042435F">
        <w:rPr>
          <w:rFonts w:ascii="Times New Roman" w:eastAsia="Calibri" w:hAnsi="Times New Roman" w:cs="Times New Roman"/>
          <w:b/>
          <w:color w:val="000000"/>
          <w:sz w:val="24"/>
          <w:szCs w:val="24"/>
        </w:rPr>
        <w:t xml:space="preserve"> </w:t>
      </w:r>
      <w:r w:rsidRPr="0042435F">
        <w:rPr>
          <w:rFonts w:ascii="Times New Roman" w:eastAsia="Calibri" w:hAnsi="Times New Roman" w:cs="Times New Roman"/>
          <w:b/>
          <w:color w:val="000000"/>
          <w:sz w:val="20"/>
          <w:szCs w:val="24"/>
        </w:rPr>
        <w:t>(</w:t>
      </w:r>
      <w:r w:rsidRPr="0042435F">
        <w:rPr>
          <w:rFonts w:ascii="Times New Roman" w:eastAsia="Calibri" w:hAnsi="Times New Roman" w:cs="Times New Roman"/>
          <w:b/>
          <w:color w:val="000000"/>
          <w:sz w:val="20"/>
          <w:szCs w:val="24"/>
          <w:u w:val="single"/>
        </w:rPr>
        <w:t>analiza je priloga in gradivo za pisanje eseja</w:t>
      </w:r>
      <w:r w:rsidRPr="0042435F">
        <w:rPr>
          <w:rFonts w:ascii="Times New Roman" w:eastAsia="Calibri" w:hAnsi="Times New Roman" w:cs="Times New Roman"/>
          <w:b/>
          <w:color w:val="000000"/>
          <w:sz w:val="20"/>
          <w:szCs w:val="24"/>
        </w:rPr>
        <w:t>)</w:t>
      </w:r>
      <w:r w:rsidRPr="0042435F">
        <w:rPr>
          <w:rFonts w:ascii="Times New Roman" w:eastAsia="Calibri" w:hAnsi="Times New Roman" w:cs="Times New Roman"/>
          <w:color w:val="000000"/>
          <w:sz w:val="20"/>
          <w:szCs w:val="24"/>
        </w:rPr>
        <w:t xml:space="preserve">. </w:t>
      </w:r>
      <w:r w:rsidRPr="0042435F">
        <w:rPr>
          <w:rFonts w:ascii="Times New Roman" w:eastAsia="Calibri" w:hAnsi="Times New Roman" w:cs="Times New Roman"/>
          <w:b/>
          <w:sz w:val="24"/>
          <w:szCs w:val="24"/>
          <w:u w:val="single"/>
        </w:rPr>
        <w:t>Ana</w:t>
      </w:r>
      <w:r w:rsidRPr="0042435F">
        <w:rPr>
          <w:rFonts w:ascii="Times New Roman" w:eastAsia="Calibri" w:hAnsi="Times New Roman" w:cs="Times New Roman"/>
          <w:b/>
          <w:color w:val="000000"/>
          <w:sz w:val="24"/>
          <w:szCs w:val="24"/>
          <w:u w:val="single"/>
        </w:rPr>
        <w:t>liza pisnih izdelkov je priloga eseja in se ne šteje v predpisan obseg.</w:t>
      </w:r>
    </w:p>
    <w:p w14:paraId="0A9038B2" w14:textId="77777777" w:rsidR="0042435F" w:rsidRPr="0042435F" w:rsidRDefault="0042435F" w:rsidP="0042435F">
      <w:pPr>
        <w:numPr>
          <w:ilvl w:val="0"/>
          <w:numId w:val="2"/>
        </w:numPr>
        <w:spacing w:after="0" w:line="360" w:lineRule="auto"/>
        <w:contextualSpacing/>
        <w:jc w:val="both"/>
        <w:rPr>
          <w:rFonts w:ascii="Times New Roman" w:eastAsia="Times New Roman" w:hAnsi="Times New Roman" w:cs="Times New Roman"/>
          <w:b/>
          <w:sz w:val="24"/>
          <w:szCs w:val="24"/>
          <w:lang w:eastAsia="sl-SI"/>
        </w:rPr>
      </w:pPr>
      <w:r w:rsidRPr="0042435F">
        <w:rPr>
          <w:rFonts w:ascii="Times New Roman" w:eastAsia="Times New Roman" w:hAnsi="Times New Roman" w:cs="Times New Roman"/>
          <w:b/>
          <w:sz w:val="24"/>
          <w:szCs w:val="24"/>
          <w:lang w:eastAsia="sl-SI"/>
        </w:rPr>
        <w:t>Analiza pisnih izdelkov</w:t>
      </w:r>
    </w:p>
    <w:p w14:paraId="59DBB3CB" w14:textId="77777777" w:rsidR="0042435F" w:rsidRPr="0042435F" w:rsidRDefault="0042435F" w:rsidP="0042435F">
      <w:pPr>
        <w:widowControl w:val="0"/>
        <w:spacing w:after="0" w:line="360" w:lineRule="auto"/>
        <w:jc w:val="both"/>
        <w:rPr>
          <w:rFonts w:ascii="Times New Roman" w:eastAsia="Times New Roman" w:hAnsi="Times New Roman" w:cs="Times New Roman"/>
          <w:sz w:val="24"/>
          <w:szCs w:val="24"/>
          <w:lang w:eastAsia="sl-SI"/>
        </w:rPr>
      </w:pPr>
    </w:p>
    <w:p w14:paraId="5C8D5640" w14:textId="77777777" w:rsidR="0042435F" w:rsidRPr="0042435F" w:rsidRDefault="0042435F" w:rsidP="0042435F">
      <w:pPr>
        <w:widowControl w:val="0"/>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Podatke za analizo prinašajo dnevniki prakse, naloge in drugi pisni izdelki, ki so nastali pri praktičnem učenju (poročila, zapisi, beležke in drugo). Proučevali jih boste po naslednjih sedmih kriterijih: </w:t>
      </w:r>
    </w:p>
    <w:p w14:paraId="3532B77B" w14:textId="77777777" w:rsidR="0042435F" w:rsidRPr="0042435F" w:rsidRDefault="0042435F" w:rsidP="0042435F">
      <w:pPr>
        <w:widowControl w:val="0"/>
        <w:spacing w:after="0" w:line="360" w:lineRule="auto"/>
        <w:jc w:val="both"/>
        <w:rPr>
          <w:rFonts w:ascii="Times New Roman" w:eastAsia="Times New Roman" w:hAnsi="Times New Roman" w:cs="Times New Roman"/>
          <w:color w:val="FF0000"/>
          <w:sz w:val="24"/>
          <w:szCs w:val="24"/>
          <w:lang w:eastAsia="sl-SI"/>
        </w:rPr>
      </w:pPr>
    </w:p>
    <w:p w14:paraId="75B5C88A" w14:textId="77777777" w:rsidR="0042435F" w:rsidRPr="0042435F" w:rsidRDefault="0042435F" w:rsidP="0042435F">
      <w:pPr>
        <w:numPr>
          <w:ilvl w:val="0"/>
          <w:numId w:val="1"/>
        </w:num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b/>
          <w:sz w:val="24"/>
          <w:szCs w:val="24"/>
          <w:lang w:eastAsia="sl-SI"/>
        </w:rPr>
        <w:t>Etika in vrednote,</w:t>
      </w:r>
      <w:r w:rsidRPr="0042435F">
        <w:rPr>
          <w:rFonts w:ascii="Times New Roman" w:eastAsia="Times New Roman" w:hAnsi="Times New Roman" w:cs="Times New Roman"/>
          <w:sz w:val="24"/>
          <w:szCs w:val="24"/>
          <w:lang w:eastAsia="sl-SI"/>
        </w:rPr>
        <w:t xml:space="preserve"> vključuje  zmožnost prevzemanja etične in profesionalne odgovornosti biti socialna delavka; sposobnost v izvirnih projektih podpore in pomoči povezati izkušnje uporabnic z doktrino stroke SD tako, da bo zanje uporabna, sposobnost prevzemanje zagovorniške vloge  in sposobnost delovanja v smeri krepitve moči uporabnic.</w:t>
      </w:r>
    </w:p>
    <w:p w14:paraId="59DB54AF" w14:textId="77777777" w:rsidR="0042435F" w:rsidRPr="0042435F" w:rsidRDefault="0042435F" w:rsidP="0042435F">
      <w:pPr>
        <w:spacing w:after="0" w:line="360" w:lineRule="auto"/>
        <w:ind w:left="720"/>
        <w:contextualSpacing/>
        <w:jc w:val="both"/>
        <w:rPr>
          <w:rFonts w:ascii="Times New Roman" w:eastAsia="Times New Roman" w:hAnsi="Times New Roman" w:cs="Times New Roman"/>
          <w:sz w:val="24"/>
          <w:szCs w:val="24"/>
          <w:lang w:eastAsia="sl-SI"/>
        </w:rPr>
      </w:pPr>
    </w:p>
    <w:p w14:paraId="4E4CB5D5" w14:textId="77777777" w:rsidR="0042435F" w:rsidRPr="0042435F" w:rsidRDefault="0042435F" w:rsidP="0042435F">
      <w:pPr>
        <w:numPr>
          <w:ilvl w:val="0"/>
          <w:numId w:val="1"/>
        </w:num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b/>
          <w:sz w:val="24"/>
          <w:szCs w:val="24"/>
          <w:lang w:eastAsia="sl-SI"/>
        </w:rPr>
        <w:t>Integracija znanja in spretnosti,</w:t>
      </w:r>
      <w:r w:rsidRPr="0042435F">
        <w:rPr>
          <w:rFonts w:ascii="Times New Roman" w:eastAsia="Times New Roman" w:hAnsi="Times New Roman" w:cs="Times New Roman"/>
          <w:sz w:val="24"/>
          <w:szCs w:val="24"/>
          <w:lang w:eastAsia="sl-SI"/>
        </w:rPr>
        <w:t xml:space="preserve"> vključuje prepoznavanje in razvijanje sposobnosti uporabe jezika SD; sposobnost razviti razumevanje dinamike zatiranja in diskriminacije v praksi SD s posameznico, družino, skupino in skupnostjo; sposobnost soustvarjanja izvirnih projektov podpore in pomoči v dialogu z uporabnice in drugimi udeleženci na konkretnem področju SD. </w:t>
      </w:r>
    </w:p>
    <w:p w14:paraId="6FE89AAC" w14:textId="77777777" w:rsidR="0042435F" w:rsidRPr="0042435F" w:rsidRDefault="0042435F" w:rsidP="0042435F">
      <w:pPr>
        <w:spacing w:after="0" w:line="360" w:lineRule="auto"/>
        <w:ind w:left="720"/>
        <w:contextualSpacing/>
        <w:jc w:val="both"/>
        <w:rPr>
          <w:rFonts w:ascii="Times New Roman" w:eastAsia="Times New Roman" w:hAnsi="Times New Roman" w:cs="Times New Roman"/>
          <w:sz w:val="24"/>
          <w:szCs w:val="24"/>
          <w:lang w:eastAsia="sl-SI"/>
        </w:rPr>
      </w:pPr>
    </w:p>
    <w:p w14:paraId="4982A0B6" w14:textId="77777777" w:rsidR="0042435F" w:rsidRPr="0042435F" w:rsidRDefault="0042435F" w:rsidP="0042435F">
      <w:pPr>
        <w:numPr>
          <w:ilvl w:val="0"/>
          <w:numId w:val="1"/>
        </w:num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b/>
          <w:sz w:val="24"/>
          <w:szCs w:val="24"/>
          <w:lang w:eastAsia="sl-SI"/>
        </w:rPr>
        <w:t xml:space="preserve">Socialno delo na </w:t>
      </w:r>
      <w:proofErr w:type="spellStart"/>
      <w:r w:rsidRPr="0042435F">
        <w:rPr>
          <w:rFonts w:ascii="Times New Roman" w:eastAsia="Times New Roman" w:hAnsi="Times New Roman" w:cs="Times New Roman"/>
          <w:b/>
          <w:sz w:val="24"/>
          <w:szCs w:val="24"/>
          <w:lang w:eastAsia="sl-SI"/>
        </w:rPr>
        <w:t>mikro</w:t>
      </w:r>
      <w:proofErr w:type="spellEnd"/>
      <w:r w:rsidRPr="0042435F">
        <w:rPr>
          <w:rFonts w:ascii="Times New Roman" w:eastAsia="Times New Roman" w:hAnsi="Times New Roman" w:cs="Times New Roman"/>
          <w:b/>
          <w:sz w:val="24"/>
          <w:szCs w:val="24"/>
          <w:lang w:eastAsia="sl-SI"/>
        </w:rPr>
        <w:t xml:space="preserve"> in </w:t>
      </w:r>
      <w:proofErr w:type="spellStart"/>
      <w:r w:rsidRPr="0042435F">
        <w:rPr>
          <w:rFonts w:ascii="Times New Roman" w:eastAsia="Times New Roman" w:hAnsi="Times New Roman" w:cs="Times New Roman"/>
          <w:b/>
          <w:sz w:val="24"/>
          <w:szCs w:val="24"/>
          <w:lang w:eastAsia="sl-SI"/>
        </w:rPr>
        <w:t>mezo</w:t>
      </w:r>
      <w:proofErr w:type="spellEnd"/>
      <w:r w:rsidRPr="0042435F">
        <w:rPr>
          <w:rFonts w:ascii="Times New Roman" w:eastAsia="Times New Roman" w:hAnsi="Times New Roman" w:cs="Times New Roman"/>
          <w:b/>
          <w:sz w:val="24"/>
          <w:szCs w:val="24"/>
          <w:lang w:eastAsia="sl-SI"/>
        </w:rPr>
        <w:t xml:space="preserve"> ravni,</w:t>
      </w:r>
      <w:r w:rsidRPr="0042435F">
        <w:rPr>
          <w:rFonts w:ascii="Times New Roman" w:eastAsia="Times New Roman" w:hAnsi="Times New Roman" w:cs="Times New Roman"/>
          <w:sz w:val="24"/>
          <w:szCs w:val="24"/>
          <w:lang w:eastAsia="sl-SI"/>
        </w:rPr>
        <w:t xml:space="preserve"> vključuje sposobnost iskanja odgovorov SD pri delu s posameznico ali skupino ljudi, oziroma skupnosti: spretnosti in znanja za omogočanje dostopa do relevantnih virov ter sredstev in uporabe omrežij na konkretnem področju SD;  vpogled v instrumentarij socialnega dela, v mreže storitev in programov pomoči na posameznem področju socialnega dela; učenje spretnosti, tehnik in metod </w:t>
      </w:r>
      <w:r w:rsidRPr="0042435F">
        <w:rPr>
          <w:rFonts w:ascii="Times New Roman" w:eastAsia="Times New Roman" w:hAnsi="Times New Roman" w:cs="Times New Roman"/>
          <w:sz w:val="24"/>
          <w:szCs w:val="24"/>
          <w:lang w:eastAsia="sl-SI"/>
        </w:rPr>
        <w:lastRenderedPageBreak/>
        <w:t xml:space="preserve">socialnega dela (raziskovanje življenjskega sveta uporabnic, izvedba projekta s posameznico ali skupnostjo, zagovorništvo, individualno načrtovanje z udejanjanjem ciljev, </w:t>
      </w:r>
      <w:proofErr w:type="spellStart"/>
      <w:r w:rsidRPr="0042435F">
        <w:rPr>
          <w:rFonts w:ascii="Times New Roman" w:eastAsia="Times New Roman" w:hAnsi="Times New Roman" w:cs="Times New Roman"/>
          <w:sz w:val="24"/>
          <w:szCs w:val="24"/>
          <w:lang w:eastAsia="sl-SI"/>
        </w:rPr>
        <w:t>intervizija</w:t>
      </w:r>
      <w:proofErr w:type="spellEnd"/>
      <w:r w:rsidRPr="0042435F">
        <w:rPr>
          <w:rFonts w:ascii="Times New Roman" w:eastAsia="Times New Roman" w:hAnsi="Times New Roman" w:cs="Times New Roman"/>
          <w:sz w:val="24"/>
          <w:szCs w:val="24"/>
          <w:lang w:eastAsia="sl-SI"/>
        </w:rPr>
        <w:t>, terensko delo, hitra ocena potreb…).</w:t>
      </w:r>
    </w:p>
    <w:p w14:paraId="335C3312" w14:textId="77777777" w:rsidR="0042435F" w:rsidRPr="0042435F" w:rsidRDefault="0042435F" w:rsidP="0042435F">
      <w:pPr>
        <w:spacing w:after="0" w:line="360" w:lineRule="auto"/>
        <w:ind w:left="720"/>
        <w:contextualSpacing/>
        <w:jc w:val="both"/>
        <w:rPr>
          <w:rFonts w:ascii="Times New Roman" w:eastAsia="Times New Roman" w:hAnsi="Times New Roman" w:cs="Times New Roman"/>
          <w:sz w:val="24"/>
          <w:szCs w:val="24"/>
          <w:lang w:eastAsia="sl-SI"/>
        </w:rPr>
      </w:pPr>
    </w:p>
    <w:p w14:paraId="732001EB" w14:textId="77777777" w:rsidR="0042435F" w:rsidRPr="0042435F" w:rsidRDefault="0042435F" w:rsidP="0042435F">
      <w:pPr>
        <w:numPr>
          <w:ilvl w:val="0"/>
          <w:numId w:val="1"/>
        </w:num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b/>
          <w:sz w:val="24"/>
          <w:szCs w:val="24"/>
          <w:lang w:eastAsia="sl-SI"/>
        </w:rPr>
        <w:t>Občutljivost SD na kulturno, etnično pripadnost, spol, starost, spolno usmerjenost, socialni položaj, oviranost</w:t>
      </w:r>
      <w:r w:rsidRPr="0042435F">
        <w:rPr>
          <w:rFonts w:ascii="Times New Roman" w:eastAsia="Times New Roman" w:hAnsi="Times New Roman" w:cs="Times New Roman"/>
          <w:sz w:val="24"/>
          <w:szCs w:val="24"/>
          <w:lang w:eastAsia="sl-SI"/>
        </w:rPr>
        <w:t>, vključuje razvijanje razumevanja in oblikovanje vrednostnih stališč o pojavih družbene neenakosti in izključevanja. razvijanje razumevanja njunih učinkov na konkretnem področju SD; sposobnost refleksije o družbeni neenakosti in socialni pravičnosti; sposobnost analize obsega vpliva uporabnice v izbranem okolju socialnega varstva in izdelati načrt za večanje njene moči.</w:t>
      </w:r>
    </w:p>
    <w:p w14:paraId="2DF6800B" w14:textId="77777777" w:rsidR="0042435F" w:rsidRPr="0042435F" w:rsidRDefault="0042435F" w:rsidP="0042435F">
      <w:pPr>
        <w:spacing w:after="0" w:line="360" w:lineRule="auto"/>
        <w:ind w:left="720"/>
        <w:contextualSpacing/>
        <w:jc w:val="both"/>
        <w:rPr>
          <w:rFonts w:ascii="Times New Roman" w:eastAsia="Times New Roman" w:hAnsi="Times New Roman" w:cs="Times New Roman"/>
          <w:sz w:val="24"/>
          <w:szCs w:val="24"/>
          <w:lang w:eastAsia="sl-SI"/>
        </w:rPr>
      </w:pPr>
    </w:p>
    <w:p w14:paraId="649B0095" w14:textId="77777777" w:rsidR="0042435F" w:rsidRPr="0042435F" w:rsidRDefault="0042435F" w:rsidP="0042435F">
      <w:pPr>
        <w:numPr>
          <w:ilvl w:val="0"/>
          <w:numId w:val="1"/>
        </w:num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b/>
          <w:sz w:val="24"/>
          <w:szCs w:val="24"/>
          <w:lang w:eastAsia="sl-SI"/>
        </w:rPr>
        <w:t xml:space="preserve">Prostori socialnega dela, </w:t>
      </w:r>
      <w:r w:rsidRPr="0042435F">
        <w:rPr>
          <w:rFonts w:ascii="Times New Roman" w:eastAsia="Times New Roman" w:hAnsi="Times New Roman" w:cs="Times New Roman"/>
          <w:sz w:val="24"/>
          <w:szCs w:val="24"/>
          <w:lang w:eastAsia="sl-SI"/>
        </w:rPr>
        <w:t xml:space="preserve">vključuje razmislek o prostoru kot sestavini strokovnega dela, uporabi (in primernosti) različnih prostorov (institucionalni, zasebni, javni) v socialnem delu, uporabi in odpiranju institucionalnega prostora, o terenskem delu ipd. </w:t>
      </w:r>
    </w:p>
    <w:p w14:paraId="2972451F"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1FD28CCE" w14:textId="77777777" w:rsidR="0042435F" w:rsidRPr="0042435F" w:rsidRDefault="0042435F" w:rsidP="0042435F">
      <w:pPr>
        <w:numPr>
          <w:ilvl w:val="0"/>
          <w:numId w:val="1"/>
        </w:numPr>
        <w:spacing w:after="0" w:line="360"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b/>
          <w:sz w:val="24"/>
          <w:szCs w:val="24"/>
          <w:lang w:eastAsia="sl-SI"/>
        </w:rPr>
        <w:t xml:space="preserve">Timsko in skupinsko delo, </w:t>
      </w:r>
      <w:r w:rsidRPr="0042435F">
        <w:rPr>
          <w:rFonts w:ascii="Times New Roman" w:eastAsia="Times New Roman" w:hAnsi="Times New Roman" w:cs="Times New Roman"/>
          <w:sz w:val="24"/>
          <w:szCs w:val="24"/>
          <w:lang w:eastAsia="sl-SI"/>
        </w:rPr>
        <w:t xml:space="preserve">vključuje razmislek o sposobnostih (ki jih imate ali jih še potrebujete), ki so potrebne zanj; potrebi, smiselnosti le-tega v socialnem delu; analizo vaših letošnjih izkušenj z delom v skupini ali timu (na učni bazi, s so-študentkami, na FSD) ipd. </w:t>
      </w:r>
    </w:p>
    <w:p w14:paraId="6B708CCE"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57D6B019" w14:textId="77777777" w:rsidR="0042435F" w:rsidRPr="0042435F" w:rsidRDefault="0042435F" w:rsidP="0042435F">
      <w:pPr>
        <w:numPr>
          <w:ilvl w:val="0"/>
          <w:numId w:val="1"/>
        </w:num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b/>
          <w:sz w:val="24"/>
          <w:szCs w:val="24"/>
          <w:lang w:eastAsia="sl-SI"/>
        </w:rPr>
        <w:t>Spretnost prepoznavanja in obvladovanja lastnih občutkov in sposobnost iskanja pomoči zase,</w:t>
      </w:r>
      <w:r w:rsidRPr="0042435F">
        <w:rPr>
          <w:rFonts w:ascii="Times New Roman" w:eastAsia="Times New Roman" w:hAnsi="Times New Roman" w:cs="Times New Roman"/>
          <w:sz w:val="24"/>
          <w:szCs w:val="24"/>
          <w:lang w:eastAsia="sl-SI"/>
        </w:rPr>
        <w:t xml:space="preserve"> vključuje sposobnost sodelovanja v mentorski skupini, </w:t>
      </w:r>
      <w:proofErr w:type="spellStart"/>
      <w:r w:rsidRPr="0042435F">
        <w:rPr>
          <w:rFonts w:ascii="Times New Roman" w:eastAsia="Times New Roman" w:hAnsi="Times New Roman" w:cs="Times New Roman"/>
          <w:sz w:val="24"/>
          <w:szCs w:val="24"/>
          <w:lang w:eastAsia="sl-SI"/>
        </w:rPr>
        <w:t>interviziji</w:t>
      </w:r>
      <w:proofErr w:type="spellEnd"/>
      <w:r w:rsidRPr="0042435F">
        <w:rPr>
          <w:rFonts w:ascii="Times New Roman" w:eastAsia="Times New Roman" w:hAnsi="Times New Roman" w:cs="Times New Roman"/>
          <w:sz w:val="24"/>
          <w:szCs w:val="24"/>
          <w:lang w:eastAsia="sl-SI"/>
        </w:rPr>
        <w:t xml:space="preserve"> in drugih oblikah podpore svoji lastni praksi socialnega dela znotraj svoje učne skupine oz. na terenu; sposobnost zavedanja vplivanja osebnih vrednot in prepričanj v praksi SD; sposobnost razvijanja lastne poklicne kariere.</w:t>
      </w:r>
    </w:p>
    <w:p w14:paraId="622E9342" w14:textId="77777777" w:rsidR="0042435F" w:rsidRPr="0042435F" w:rsidRDefault="0042435F" w:rsidP="0042435F">
      <w:pPr>
        <w:spacing w:after="0" w:line="360" w:lineRule="auto"/>
        <w:jc w:val="both"/>
        <w:rPr>
          <w:rFonts w:ascii="Times New Roman" w:eastAsia="Times New Roman" w:hAnsi="Times New Roman" w:cs="Times New Roman"/>
          <w:color w:val="FF0000"/>
          <w:sz w:val="24"/>
          <w:szCs w:val="24"/>
          <w:lang w:eastAsia="sl-SI"/>
        </w:rPr>
      </w:pPr>
    </w:p>
    <w:p w14:paraId="2FD44590"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Na podlagi ponovnega pregleda vseh izdelkov (vključno z dnevniškimi zapisi) in analize svojih izkušenj ter zapisov študentka identificira temo eseja, ki je v tem študijskem letu nekako najbolj izstopala (npr. opaženo izboljšanje kakšne kompetence študentke, problem postavljanja meja, nespoštovanje dogovorov s strani uporabnic in spopadanje s tem idr.). </w:t>
      </w:r>
    </w:p>
    <w:p w14:paraId="7D7D5F14" w14:textId="77777777" w:rsidR="0042435F" w:rsidRPr="0042435F" w:rsidRDefault="0042435F" w:rsidP="0042435F">
      <w:pPr>
        <w:widowControl w:val="0"/>
        <w:spacing w:after="0" w:line="360" w:lineRule="auto"/>
        <w:jc w:val="both"/>
        <w:rPr>
          <w:rFonts w:ascii="Times New Roman" w:eastAsia="Times New Roman" w:hAnsi="Times New Roman" w:cs="Times New Roman"/>
          <w:sz w:val="24"/>
          <w:szCs w:val="24"/>
          <w:lang w:eastAsia="sl-SI"/>
        </w:rPr>
      </w:pPr>
    </w:p>
    <w:p w14:paraId="4DB58431" w14:textId="77777777" w:rsidR="0042435F" w:rsidRPr="0042435F" w:rsidRDefault="0042435F" w:rsidP="0042435F">
      <w:pPr>
        <w:widowControl w:val="0"/>
        <w:spacing w:after="0" w:line="360" w:lineRule="auto"/>
        <w:jc w:val="both"/>
        <w:rPr>
          <w:rFonts w:ascii="Times New Roman" w:eastAsia="Times New Roman" w:hAnsi="Times New Roman" w:cs="Times New Roman"/>
          <w:sz w:val="24"/>
          <w:szCs w:val="24"/>
          <w:lang w:eastAsia="sl-SI"/>
        </w:rPr>
      </w:pPr>
    </w:p>
    <w:p w14:paraId="479D2471" w14:textId="77777777" w:rsidR="0042435F" w:rsidRPr="0042435F" w:rsidRDefault="0042435F" w:rsidP="0042435F">
      <w:pPr>
        <w:widowControl w:val="0"/>
        <w:spacing w:after="0" w:line="360" w:lineRule="auto"/>
        <w:jc w:val="both"/>
        <w:rPr>
          <w:rFonts w:ascii="Times New Roman" w:eastAsia="Times New Roman" w:hAnsi="Times New Roman" w:cs="Times New Roman"/>
          <w:sz w:val="24"/>
          <w:szCs w:val="24"/>
          <w:lang w:eastAsia="sl-SI"/>
        </w:rPr>
      </w:pPr>
    </w:p>
    <w:p w14:paraId="728BD851" w14:textId="77777777" w:rsidR="0042435F" w:rsidRPr="0042435F" w:rsidRDefault="0042435F" w:rsidP="0042435F">
      <w:pPr>
        <w:widowControl w:val="0"/>
        <w:spacing w:after="0" w:line="360" w:lineRule="auto"/>
        <w:jc w:val="both"/>
        <w:rPr>
          <w:rFonts w:ascii="Times New Roman" w:eastAsia="Times New Roman" w:hAnsi="Times New Roman" w:cs="Times New Roman"/>
          <w:sz w:val="24"/>
          <w:szCs w:val="24"/>
          <w:lang w:eastAsia="sl-SI"/>
        </w:rPr>
      </w:pPr>
    </w:p>
    <w:p w14:paraId="79F69063" w14:textId="77777777" w:rsidR="0042435F" w:rsidRPr="0042435F" w:rsidRDefault="0042435F" w:rsidP="0042435F">
      <w:pPr>
        <w:numPr>
          <w:ilvl w:val="0"/>
          <w:numId w:val="2"/>
        </w:numPr>
        <w:spacing w:after="0" w:line="360" w:lineRule="auto"/>
        <w:contextualSpacing/>
        <w:jc w:val="both"/>
        <w:rPr>
          <w:rFonts w:ascii="Times New Roman" w:eastAsia="Times New Roman" w:hAnsi="Times New Roman" w:cs="Times New Roman"/>
          <w:b/>
          <w:sz w:val="24"/>
          <w:szCs w:val="24"/>
          <w:lang w:eastAsia="sl-SI"/>
        </w:rPr>
      </w:pPr>
      <w:r w:rsidRPr="0042435F">
        <w:rPr>
          <w:rFonts w:ascii="Times New Roman" w:eastAsia="Times New Roman" w:hAnsi="Times New Roman" w:cs="Times New Roman"/>
          <w:b/>
          <w:sz w:val="24"/>
          <w:szCs w:val="24"/>
          <w:lang w:eastAsia="sl-SI"/>
        </w:rPr>
        <w:lastRenderedPageBreak/>
        <w:t>Esej</w:t>
      </w:r>
    </w:p>
    <w:p w14:paraId="030E14A3" w14:textId="77777777" w:rsidR="0042435F" w:rsidRPr="0042435F" w:rsidRDefault="0042435F" w:rsidP="0042435F">
      <w:pPr>
        <w:widowControl w:val="0"/>
        <w:spacing w:after="0" w:line="360" w:lineRule="auto"/>
        <w:jc w:val="both"/>
        <w:rPr>
          <w:rFonts w:ascii="Times New Roman" w:eastAsia="Times New Roman" w:hAnsi="Times New Roman" w:cs="Times New Roman"/>
          <w:color w:val="FF0000"/>
          <w:sz w:val="24"/>
          <w:szCs w:val="24"/>
          <w:lang w:eastAsia="sl-SI"/>
        </w:rPr>
      </w:pPr>
    </w:p>
    <w:p w14:paraId="4E3A6FA1"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V eseju boste s pomočjo izbrane izhodiščne teme (ki predstavlja naslov eseja in jo podrobneje opredelite v začetku eseja) izpostavili svoje subjektivno stališče o tem, kako vas je učenje usmerjalo in oblikovalo kot človeka in kot bodočo strokovno delavko.</w:t>
      </w:r>
    </w:p>
    <w:p w14:paraId="32D95918"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573BC3E3"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Bistvo eseja je izmenjavanje misli in pogledov. Zato naloga avtorice eseja ni oblikovanje zaključka, ki bi utemeljil ali ovrgel določeno tezo, temveč je vedno lahko pristranski, saj podaja svoje mnenje. Problem osvetli z več strani, tehta in vključi več možnih pogledov, s skepso in relativizacijo. </w:t>
      </w:r>
    </w:p>
    <w:p w14:paraId="2AD6B0F6"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094F8A83"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Ideje eseja vedno izvirajo iz izkušenj pisateljice in ne zahtevajo posebne sistematične obravnave, morajo pa biti argumentirane. Za argumentacijo svojih idej boste uporabili </w:t>
      </w:r>
      <w:r w:rsidRPr="0042435F">
        <w:rPr>
          <w:rFonts w:ascii="Times New Roman" w:eastAsia="Times New Roman" w:hAnsi="Times New Roman" w:cs="Times New Roman"/>
          <w:i/>
          <w:iCs/>
          <w:sz w:val="24"/>
          <w:szCs w:val="24"/>
          <w:lang w:eastAsia="sl-SI"/>
        </w:rPr>
        <w:t>ugotovitve iz analize vaših dnevnikov prakse</w:t>
      </w:r>
      <w:r w:rsidRPr="0042435F">
        <w:rPr>
          <w:rFonts w:ascii="Times New Roman" w:eastAsia="Times New Roman" w:hAnsi="Times New Roman" w:cs="Times New Roman"/>
          <w:sz w:val="24"/>
          <w:szCs w:val="24"/>
          <w:lang w:eastAsia="sl-SI"/>
        </w:rPr>
        <w:t xml:space="preserve"> ter drugih </w:t>
      </w:r>
      <w:r w:rsidRPr="0042435F">
        <w:rPr>
          <w:rFonts w:ascii="Times New Roman" w:eastAsia="Times New Roman" w:hAnsi="Times New Roman" w:cs="Times New Roman"/>
          <w:i/>
          <w:iCs/>
          <w:sz w:val="24"/>
          <w:szCs w:val="24"/>
          <w:lang w:eastAsia="sl-SI"/>
        </w:rPr>
        <w:t>pisnih nalog  praktičnega učenja</w:t>
      </w:r>
      <w:r w:rsidRPr="0042435F">
        <w:rPr>
          <w:rFonts w:ascii="Times New Roman" w:eastAsia="Times New Roman" w:hAnsi="Times New Roman" w:cs="Times New Roman"/>
          <w:sz w:val="24"/>
          <w:szCs w:val="24"/>
          <w:lang w:eastAsia="sl-SI"/>
        </w:rPr>
        <w:t xml:space="preserve"> </w:t>
      </w:r>
      <w:r w:rsidRPr="0042435F">
        <w:rPr>
          <w:rFonts w:ascii="Times New Roman" w:eastAsia="Times New Roman" w:hAnsi="Times New Roman" w:cs="Times New Roman"/>
          <w:iCs/>
          <w:sz w:val="24"/>
          <w:szCs w:val="24"/>
          <w:lang w:eastAsia="sl-SI"/>
        </w:rPr>
        <w:t xml:space="preserve">(priloga eseja in ne uvod v esej) </w:t>
      </w:r>
      <w:r w:rsidRPr="0042435F">
        <w:rPr>
          <w:rFonts w:ascii="Times New Roman" w:eastAsia="Times New Roman" w:hAnsi="Times New Roman" w:cs="Times New Roman"/>
          <w:sz w:val="24"/>
          <w:szCs w:val="24"/>
          <w:lang w:eastAsia="sl-SI"/>
        </w:rPr>
        <w:t xml:space="preserve">in </w:t>
      </w:r>
      <w:r w:rsidRPr="0042435F">
        <w:rPr>
          <w:rFonts w:ascii="Times New Roman" w:eastAsia="Times New Roman" w:hAnsi="Times New Roman" w:cs="Times New Roman"/>
          <w:i/>
          <w:iCs/>
          <w:sz w:val="24"/>
          <w:szCs w:val="24"/>
          <w:lang w:eastAsia="sl-SI"/>
        </w:rPr>
        <w:t xml:space="preserve">izbrano ter obvezno </w:t>
      </w:r>
      <w:r w:rsidRPr="0042435F">
        <w:rPr>
          <w:rFonts w:ascii="Times New Roman" w:eastAsia="Times New Roman" w:hAnsi="Times New Roman" w:cs="Times New Roman"/>
          <w:iCs/>
          <w:sz w:val="24"/>
          <w:szCs w:val="24"/>
          <w:lang w:eastAsia="sl-SI"/>
        </w:rPr>
        <w:t>(in po potrebi tudi drugo)</w:t>
      </w:r>
      <w:r w:rsidRPr="0042435F">
        <w:rPr>
          <w:rFonts w:ascii="Times New Roman" w:eastAsia="Times New Roman" w:hAnsi="Times New Roman" w:cs="Times New Roman"/>
          <w:i/>
          <w:iCs/>
          <w:sz w:val="24"/>
          <w:szCs w:val="24"/>
          <w:lang w:eastAsia="sl-SI"/>
        </w:rPr>
        <w:t xml:space="preserve"> literaturo</w:t>
      </w:r>
      <w:r w:rsidRPr="0042435F">
        <w:rPr>
          <w:rFonts w:ascii="Times New Roman" w:eastAsia="Times New Roman" w:hAnsi="Times New Roman" w:cs="Times New Roman"/>
          <w:sz w:val="24"/>
          <w:szCs w:val="24"/>
          <w:lang w:eastAsia="sl-SI"/>
        </w:rPr>
        <w:t>. V eseju je potrebno navajati vire korektno in v skladu z navodili za pisanje za revijo Socialno delo (http://www.fsd.uni-lj.si/sd/smernice/, v primeru da vam le-ta niso jasna pa se obrnite po pomoč na osebje knjižnice) ter tako tudi urediti seznam virov ob koncu eseja. Uporabiti morate vsaj pet domačih virov (znanstvenih člankov, monografij, diplomskih/magistrskih del, doktorskih disertacij ipd.) in enega tujega.</w:t>
      </w:r>
    </w:p>
    <w:p w14:paraId="4B817F75" w14:textId="77777777" w:rsidR="0042435F" w:rsidRPr="0042435F" w:rsidRDefault="0042435F" w:rsidP="0042435F">
      <w:pPr>
        <w:tabs>
          <w:tab w:val="left" w:pos="-1440"/>
        </w:tabs>
        <w:spacing w:after="0" w:line="360" w:lineRule="auto"/>
        <w:jc w:val="both"/>
        <w:rPr>
          <w:rFonts w:ascii="Times New Roman" w:eastAsia="Times New Roman" w:hAnsi="Times New Roman" w:cs="Times New Roman"/>
          <w:lang w:eastAsia="sl-SI"/>
        </w:rPr>
      </w:pPr>
      <w:r w:rsidRPr="0042435F">
        <w:rPr>
          <w:rFonts w:ascii="Times New Roman" w:eastAsia="Times New Roman" w:hAnsi="Times New Roman" w:cs="Times New Roman"/>
          <w:lang w:eastAsia="sl-SI"/>
        </w:rPr>
        <w:tab/>
      </w:r>
    </w:p>
    <w:p w14:paraId="42038A5D"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Tematiko obravnavate torej z osebnega vidika, skozi esej podajate svoja razmišljanja o temi, zato pišete o osebnih izkušnjah in svojih pogledih, v njem pa tudi povezujete svoja opažanja in izkušnje s koncepti in teorijo, ki ste jo poslušali na FSD in o kateri ste se informirali v literaturi. Pisanje eseja vključuje sklicevanje na druge tekste, citate, aforizme. Z opisom dogodka, razlago, pripovedjo, anekdotičnim zapisom, boste še bolj slikovito podkrepili svoje mnenje. Pomislite tudi na to, kako se izbrana tema navezuje na vaše izkušnje pri praktičnem učenju in na študij socialnega dela nasploh, kakor tudi na vaše življenjske izkušnje v istem obdobju. </w:t>
      </w:r>
    </w:p>
    <w:p w14:paraId="1CDFE9FA"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551FEDA4" w14:textId="77777777" w:rsidR="0042435F" w:rsidRPr="0042435F" w:rsidRDefault="0042435F" w:rsidP="0042435F">
      <w:pPr>
        <w:spacing w:after="0" w:line="360" w:lineRule="auto"/>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br w:type="column"/>
      </w:r>
      <w:r w:rsidRPr="0042435F">
        <w:rPr>
          <w:rFonts w:ascii="Times New Roman" w:eastAsia="Times New Roman" w:hAnsi="Times New Roman" w:cs="Times New Roman"/>
          <w:sz w:val="24"/>
          <w:szCs w:val="24"/>
          <w:lang w:eastAsia="sl-SI"/>
        </w:rPr>
        <w:lastRenderedPageBreak/>
        <w:t>Esej je enovit tekst, ki naj obsega 5-7 strani brez priloge (pisava 12, razmik vrstic 1,5). Za pisanje eseja sledite naslednji predlagani strukturi, ki naj služi kot okvir in ne kot naslovi eseja:</w:t>
      </w:r>
    </w:p>
    <w:p w14:paraId="44EC93E7"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42F2F144" w14:textId="77777777" w:rsidR="0042435F" w:rsidRPr="0042435F" w:rsidRDefault="0042435F" w:rsidP="0042435F">
      <w:pPr>
        <w:spacing w:after="0" w:line="360" w:lineRule="auto"/>
        <w:ind w:left="360"/>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Uvodna stran: </w:t>
      </w:r>
      <w:r w:rsidRPr="0042435F">
        <w:rPr>
          <w:rFonts w:ascii="Times New Roman" w:eastAsia="Times New Roman" w:hAnsi="Times New Roman" w:cs="Times New Roman"/>
          <w:i/>
          <w:sz w:val="24"/>
          <w:szCs w:val="24"/>
          <w:lang w:eastAsia="sl-SI"/>
        </w:rPr>
        <w:t>ULFSD, naslov eseja, ime avtorja, letnik, ime mentorice FSD, datum</w:t>
      </w:r>
    </w:p>
    <w:p w14:paraId="7D1E8A34"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17A8D831" w14:textId="77777777" w:rsidR="0042435F" w:rsidRPr="0042435F" w:rsidRDefault="0042435F" w:rsidP="0042435F">
      <w:pPr>
        <w:numPr>
          <w:ilvl w:val="0"/>
          <w:numId w:val="3"/>
        </w:numPr>
        <w:spacing w:after="0" w:line="360"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Uvod </w:t>
      </w:r>
    </w:p>
    <w:p w14:paraId="437A8779" w14:textId="77777777" w:rsidR="0042435F" w:rsidRPr="0042435F" w:rsidRDefault="0042435F" w:rsidP="0042435F">
      <w:pPr>
        <w:numPr>
          <w:ilvl w:val="0"/>
          <w:numId w:val="4"/>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napoved teme, ideja, izhodišče razmisleka, </w:t>
      </w:r>
    </w:p>
    <w:p w14:paraId="4EAC0539" w14:textId="77777777" w:rsidR="0042435F" w:rsidRPr="0042435F" w:rsidRDefault="0042435F" w:rsidP="0042435F">
      <w:pPr>
        <w:numPr>
          <w:ilvl w:val="0"/>
          <w:numId w:val="4"/>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kaj vas je navedlo na to temo,</w:t>
      </w:r>
    </w:p>
    <w:p w14:paraId="3851347F" w14:textId="77777777" w:rsidR="0042435F" w:rsidRPr="0042435F" w:rsidRDefault="0042435F" w:rsidP="0042435F">
      <w:pPr>
        <w:numPr>
          <w:ilvl w:val="0"/>
          <w:numId w:val="4"/>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kako se je boste lotili,</w:t>
      </w:r>
    </w:p>
    <w:p w14:paraId="1E57CF58" w14:textId="77777777" w:rsidR="0042435F" w:rsidRPr="0042435F" w:rsidRDefault="0042435F" w:rsidP="0042435F">
      <w:pPr>
        <w:numPr>
          <w:ilvl w:val="0"/>
          <w:numId w:val="4"/>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katere pristope boste uporabili,</w:t>
      </w:r>
    </w:p>
    <w:p w14:paraId="29BA2954" w14:textId="77777777" w:rsidR="0042435F" w:rsidRPr="0042435F" w:rsidRDefault="0042435F" w:rsidP="0042435F">
      <w:pPr>
        <w:numPr>
          <w:ilvl w:val="0"/>
          <w:numId w:val="4"/>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na katere vire boste oprli svoje razmišljanje,</w:t>
      </w:r>
    </w:p>
    <w:p w14:paraId="65D0447E" w14:textId="77777777" w:rsidR="0042435F" w:rsidRPr="0042435F" w:rsidRDefault="0042435F" w:rsidP="0042435F">
      <w:pPr>
        <w:numPr>
          <w:ilvl w:val="0"/>
          <w:numId w:val="4"/>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morebitne posebnosti;</w:t>
      </w:r>
    </w:p>
    <w:p w14:paraId="01E092D5"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1F6DAEED" w14:textId="77777777" w:rsidR="0042435F" w:rsidRPr="0042435F" w:rsidRDefault="0042435F" w:rsidP="0042435F">
      <w:pPr>
        <w:numPr>
          <w:ilvl w:val="0"/>
          <w:numId w:val="3"/>
        </w:numPr>
        <w:spacing w:after="0" w:line="360"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Osrednji del</w:t>
      </w:r>
    </w:p>
    <w:p w14:paraId="4DDC80C2"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obravnava tematike,</w:t>
      </w:r>
    </w:p>
    <w:p w14:paraId="1F4467F9"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razmisleki na določeno temo so zbrani v enem odstavku,</w:t>
      </w:r>
    </w:p>
    <w:p w14:paraId="1E55789A"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povezovanje misli z ugotovitvami analize,</w:t>
      </w:r>
    </w:p>
    <w:p w14:paraId="500067D0"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asociacije,</w:t>
      </w:r>
    </w:p>
    <w:p w14:paraId="3A9B756C"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pripovedi,</w:t>
      </w:r>
    </w:p>
    <w:p w14:paraId="78F4886C"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anekdote,</w:t>
      </w:r>
    </w:p>
    <w:p w14:paraId="58228F6B"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analize,</w:t>
      </w:r>
    </w:p>
    <w:p w14:paraId="40E4E333"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sinteze,</w:t>
      </w:r>
    </w:p>
    <w:p w14:paraId="27ECE183"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digresije,</w:t>
      </w:r>
    </w:p>
    <w:p w14:paraId="45942B17" w14:textId="77777777" w:rsidR="0042435F" w:rsidRPr="0042435F" w:rsidRDefault="0042435F" w:rsidP="0042435F">
      <w:pPr>
        <w:numPr>
          <w:ilvl w:val="0"/>
          <w:numId w:val="5"/>
        </w:numPr>
        <w:spacing w:after="0" w:line="276"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vključevanje relevantne literature, slovenske in tuje;</w:t>
      </w:r>
    </w:p>
    <w:p w14:paraId="6045FCA7"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77FA70B3" w14:textId="77777777" w:rsidR="0042435F" w:rsidRPr="0042435F" w:rsidRDefault="0042435F" w:rsidP="0042435F">
      <w:pPr>
        <w:numPr>
          <w:ilvl w:val="0"/>
          <w:numId w:val="3"/>
        </w:numPr>
        <w:spacing w:after="0" w:line="360"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Zaključek</w:t>
      </w:r>
    </w:p>
    <w:p w14:paraId="5DC281A8" w14:textId="77777777" w:rsidR="0042435F" w:rsidRPr="0042435F" w:rsidRDefault="0042435F" w:rsidP="0042435F">
      <w:pPr>
        <w:numPr>
          <w:ilvl w:val="0"/>
          <w:numId w:val="6"/>
        </w:numPr>
        <w:spacing w:after="0" w:line="276"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epilog, </w:t>
      </w:r>
    </w:p>
    <w:p w14:paraId="09F4E2FA" w14:textId="77777777" w:rsidR="0042435F" w:rsidRPr="0042435F" w:rsidRDefault="0042435F" w:rsidP="0042435F">
      <w:pPr>
        <w:numPr>
          <w:ilvl w:val="0"/>
          <w:numId w:val="6"/>
        </w:numPr>
        <w:spacing w:after="0" w:line="276"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lahko je povzetek nekaterih misli,</w:t>
      </w:r>
    </w:p>
    <w:p w14:paraId="12B4353D" w14:textId="77777777" w:rsidR="0042435F" w:rsidRPr="0042435F" w:rsidRDefault="0042435F" w:rsidP="0042435F">
      <w:pPr>
        <w:numPr>
          <w:ilvl w:val="0"/>
          <w:numId w:val="6"/>
        </w:numPr>
        <w:spacing w:after="0" w:line="276"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lahko spoznanje, ugotovitev, </w:t>
      </w:r>
    </w:p>
    <w:p w14:paraId="266B2347" w14:textId="77777777" w:rsidR="0042435F" w:rsidRPr="0042435F" w:rsidRDefault="0042435F" w:rsidP="0042435F">
      <w:pPr>
        <w:numPr>
          <w:ilvl w:val="0"/>
          <w:numId w:val="6"/>
        </w:numPr>
        <w:spacing w:after="0" w:line="276"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kar koli prinese miselni tok pri pisanju eseja.</w:t>
      </w:r>
    </w:p>
    <w:p w14:paraId="77352485"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4CC6F854" w14:textId="77777777" w:rsidR="0042435F" w:rsidRPr="0042435F" w:rsidRDefault="0042435F" w:rsidP="0042435F">
      <w:pPr>
        <w:numPr>
          <w:ilvl w:val="0"/>
          <w:numId w:val="3"/>
        </w:numPr>
        <w:spacing w:after="0" w:line="360"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Seznam uporabljenih virov in literature </w:t>
      </w:r>
    </w:p>
    <w:p w14:paraId="08318BA8" w14:textId="77777777" w:rsidR="0042435F" w:rsidRPr="0042435F" w:rsidRDefault="0042435F" w:rsidP="0042435F">
      <w:pPr>
        <w:numPr>
          <w:ilvl w:val="0"/>
          <w:numId w:val="3"/>
        </w:numPr>
        <w:spacing w:after="0" w:line="360" w:lineRule="auto"/>
        <w:contextualSpacing/>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Analiza pisnih izdelkov.</w:t>
      </w:r>
    </w:p>
    <w:p w14:paraId="6FC7570A"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p>
    <w:p w14:paraId="4D62FE83" w14:textId="77777777" w:rsidR="0042435F" w:rsidRPr="0042435F" w:rsidRDefault="0042435F" w:rsidP="0042435F">
      <w:pPr>
        <w:spacing w:after="0" w:line="360" w:lineRule="auto"/>
        <w:jc w:val="both"/>
        <w:rPr>
          <w:rFonts w:ascii="Times New Roman" w:eastAsia="Times New Roman" w:hAnsi="Times New Roman" w:cs="Times New Roman"/>
          <w:sz w:val="24"/>
          <w:szCs w:val="24"/>
          <w:lang w:eastAsia="sl-SI"/>
        </w:rPr>
      </w:pPr>
      <w:r w:rsidRPr="0042435F">
        <w:rPr>
          <w:rFonts w:ascii="Times New Roman" w:eastAsia="Times New Roman" w:hAnsi="Times New Roman" w:cs="Times New Roman"/>
          <w:sz w:val="24"/>
          <w:szCs w:val="24"/>
          <w:lang w:eastAsia="sl-SI"/>
        </w:rPr>
        <w:t xml:space="preserve">Poleg ugotovitev analize pisnih izdelkov, lastnih izkušenj in znanja, oprite svoje razmisleke na literaturo iz seznama Praksa 1 in 2, glede na obravnavano tematiko v eseju pa tudi na druge ustrezne vire. Viri morajo biti povezani s temo, ki jo študentka v eseju obravnava, s poudarkom </w:t>
      </w:r>
      <w:r w:rsidRPr="0042435F">
        <w:rPr>
          <w:rFonts w:ascii="Times New Roman" w:eastAsia="Times New Roman" w:hAnsi="Times New Roman" w:cs="Times New Roman"/>
          <w:sz w:val="24"/>
          <w:szCs w:val="24"/>
          <w:u w:val="single"/>
          <w:lang w:eastAsia="sl-SI"/>
        </w:rPr>
        <w:lastRenderedPageBreak/>
        <w:t>na socialno-delovni perspektivi</w:t>
      </w:r>
      <w:r w:rsidRPr="0042435F">
        <w:rPr>
          <w:rFonts w:ascii="Times New Roman" w:eastAsia="Times New Roman" w:hAnsi="Times New Roman" w:cs="Times New Roman"/>
          <w:sz w:val="24"/>
          <w:szCs w:val="24"/>
          <w:lang w:eastAsia="sl-SI"/>
        </w:rPr>
        <w:t xml:space="preserve">. Pri iskanju ustrezne literature si študentke lahko pomagajo z obvezno in priporočljivo literaturo pri posameznih predmetih. V primeru težav glede literature se lahko obrnete na mentorico na FSD ali UB ali poiščite pomoč v knjižnici. Za namen eseja uporabite vsaj </w:t>
      </w:r>
      <w:r w:rsidRPr="0042435F">
        <w:rPr>
          <w:rFonts w:ascii="Times New Roman" w:eastAsia="Times New Roman" w:hAnsi="Times New Roman" w:cs="Times New Roman"/>
          <w:b/>
          <w:sz w:val="24"/>
          <w:szCs w:val="24"/>
          <w:u w:val="single"/>
          <w:lang w:eastAsia="sl-SI"/>
        </w:rPr>
        <w:t>5 virov v slovenskem jeziku</w:t>
      </w:r>
      <w:r w:rsidRPr="0042435F">
        <w:rPr>
          <w:rFonts w:ascii="Times New Roman" w:eastAsia="Times New Roman" w:hAnsi="Times New Roman" w:cs="Times New Roman"/>
          <w:b/>
          <w:sz w:val="24"/>
          <w:szCs w:val="24"/>
          <w:lang w:eastAsia="sl-SI"/>
        </w:rPr>
        <w:t xml:space="preserve"> in </w:t>
      </w:r>
      <w:r w:rsidRPr="0042435F">
        <w:rPr>
          <w:rFonts w:ascii="Times New Roman" w:eastAsia="Times New Roman" w:hAnsi="Times New Roman" w:cs="Times New Roman"/>
          <w:b/>
          <w:sz w:val="24"/>
          <w:szCs w:val="24"/>
          <w:u w:val="single"/>
          <w:lang w:eastAsia="sl-SI"/>
        </w:rPr>
        <w:t>VSAJ EDEN v tujem jeziku</w:t>
      </w:r>
      <w:r w:rsidRPr="0042435F">
        <w:rPr>
          <w:rFonts w:ascii="Times New Roman" w:eastAsia="Times New Roman" w:hAnsi="Times New Roman" w:cs="Times New Roman"/>
          <w:b/>
          <w:sz w:val="24"/>
          <w:szCs w:val="24"/>
          <w:lang w:eastAsia="sl-SI"/>
        </w:rPr>
        <w:t>.</w:t>
      </w:r>
    </w:p>
    <w:p w14:paraId="7F95781A" w14:textId="77777777" w:rsidR="00C2589E" w:rsidRDefault="00C2589E"/>
    <w:sectPr w:rsidR="00C258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1ACA" w14:textId="77777777" w:rsidR="00D10777" w:rsidRDefault="00D10777" w:rsidP="0042435F">
      <w:pPr>
        <w:spacing w:after="0" w:line="240" w:lineRule="auto"/>
      </w:pPr>
      <w:r>
        <w:separator/>
      </w:r>
    </w:p>
  </w:endnote>
  <w:endnote w:type="continuationSeparator" w:id="0">
    <w:p w14:paraId="163769D4" w14:textId="77777777" w:rsidR="00D10777" w:rsidRDefault="00D10777" w:rsidP="0042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0E28" w14:textId="77777777" w:rsidR="00D10777" w:rsidRDefault="00D10777" w:rsidP="0042435F">
      <w:pPr>
        <w:spacing w:after="0" w:line="240" w:lineRule="auto"/>
      </w:pPr>
      <w:r>
        <w:separator/>
      </w:r>
    </w:p>
  </w:footnote>
  <w:footnote w:type="continuationSeparator" w:id="0">
    <w:p w14:paraId="444A2BF6" w14:textId="77777777" w:rsidR="00D10777" w:rsidRDefault="00D10777" w:rsidP="0042435F">
      <w:pPr>
        <w:spacing w:after="0" w:line="240" w:lineRule="auto"/>
      </w:pPr>
      <w:r>
        <w:continuationSeparator/>
      </w:r>
    </w:p>
  </w:footnote>
  <w:footnote w:id="1">
    <w:p w14:paraId="69CAC65F" w14:textId="77777777" w:rsidR="0042435F" w:rsidRPr="0083309D" w:rsidRDefault="0042435F" w:rsidP="0042435F">
      <w:pPr>
        <w:spacing w:line="240" w:lineRule="auto"/>
        <w:jc w:val="both"/>
        <w:rPr>
          <w:sz w:val="18"/>
        </w:rPr>
      </w:pPr>
      <w:r>
        <w:rPr>
          <w:rStyle w:val="Sprotnaopomba-sklic"/>
        </w:rPr>
        <w:footnoteRef/>
      </w:r>
      <w:r>
        <w:t xml:space="preserve"> </w:t>
      </w:r>
      <w:r w:rsidRPr="0083309D">
        <w:rPr>
          <w:sz w:val="18"/>
        </w:rPr>
        <w:t xml:space="preserve">Povzeto po Škerjanc J. (2013), </w:t>
      </w:r>
      <w:r w:rsidRPr="0083309D">
        <w:rPr>
          <w:i/>
          <w:sz w:val="18"/>
        </w:rPr>
        <w:t>Navodilo za pisanje končnega poročila pri predmetih praksa1 in praksa 2, štud. leto 2013 – 2014</w:t>
      </w:r>
      <w:r w:rsidRPr="0083309D">
        <w:rPr>
          <w:sz w:val="18"/>
        </w:rPr>
        <w:t>. Ljubljana: FSD.</w:t>
      </w:r>
    </w:p>
    <w:p w14:paraId="23292219" w14:textId="77777777" w:rsidR="0042435F" w:rsidRDefault="0042435F" w:rsidP="0042435F">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156"/>
    <w:multiLevelType w:val="hybridMultilevel"/>
    <w:tmpl w:val="76CA84C8"/>
    <w:lvl w:ilvl="0" w:tplc="508C80C2">
      <w:start w:val="4"/>
      <w:numFmt w:val="bullet"/>
      <w:lvlText w:val="-"/>
      <w:lvlJc w:val="left"/>
      <w:pPr>
        <w:ind w:left="1077" w:hanging="360"/>
      </w:pPr>
      <w:rPr>
        <w:rFonts w:ascii="Cambria" w:eastAsia="Times New Roman" w:hAnsi="Cambria"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47542C4B"/>
    <w:multiLevelType w:val="hybridMultilevel"/>
    <w:tmpl w:val="DEA06132"/>
    <w:lvl w:ilvl="0" w:tplc="508C80C2">
      <w:start w:val="4"/>
      <w:numFmt w:val="bullet"/>
      <w:lvlText w:val="-"/>
      <w:lvlJc w:val="left"/>
      <w:pPr>
        <w:ind w:left="1080" w:hanging="360"/>
      </w:pPr>
      <w:rPr>
        <w:rFonts w:ascii="Cambria" w:eastAsia="Times New Roman" w:hAnsi="Cambr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4A65518A"/>
    <w:multiLevelType w:val="hybridMultilevel"/>
    <w:tmpl w:val="E2DC971C"/>
    <w:lvl w:ilvl="0" w:tplc="03D8C660">
      <w:start w:val="2013"/>
      <w:numFmt w:val="bullet"/>
      <w:lvlText w:val="-"/>
      <w:lvlJc w:val="left"/>
      <w:pPr>
        <w:ind w:left="720" w:hanging="360"/>
      </w:pPr>
      <w:rPr>
        <w:rFonts w:ascii="Cambria" w:eastAsia="Times New Roman" w:hAnsi="Cambri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593B7F30"/>
    <w:multiLevelType w:val="hybridMultilevel"/>
    <w:tmpl w:val="490230D2"/>
    <w:lvl w:ilvl="0" w:tplc="508C80C2">
      <w:start w:val="4"/>
      <w:numFmt w:val="bullet"/>
      <w:lvlText w:val="-"/>
      <w:lvlJc w:val="left"/>
      <w:pPr>
        <w:ind w:left="1080" w:hanging="360"/>
      </w:pPr>
      <w:rPr>
        <w:rFonts w:ascii="Cambria" w:eastAsia="Times New Roman" w:hAnsi="Cambri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65F96127"/>
    <w:multiLevelType w:val="hybridMultilevel"/>
    <w:tmpl w:val="E4FE68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3542FFD"/>
    <w:multiLevelType w:val="hybridMultilevel"/>
    <w:tmpl w:val="945057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81176983">
    <w:abstractNumId w:val="2"/>
  </w:num>
  <w:num w:numId="2" w16cid:durableId="2095465796">
    <w:abstractNumId w:val="5"/>
  </w:num>
  <w:num w:numId="3" w16cid:durableId="2077511403">
    <w:abstractNumId w:val="4"/>
  </w:num>
  <w:num w:numId="4" w16cid:durableId="1287810886">
    <w:abstractNumId w:val="0"/>
  </w:num>
  <w:num w:numId="5" w16cid:durableId="753670956">
    <w:abstractNumId w:val="3"/>
  </w:num>
  <w:num w:numId="6" w16cid:durableId="701171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5F"/>
    <w:rsid w:val="0042435F"/>
    <w:rsid w:val="00C2589E"/>
    <w:rsid w:val="00D107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CB4A"/>
  <w15:chartTrackingRefBased/>
  <w15:docId w15:val="{A327D14E-FFD8-4DCF-9A8E-1C26A391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unhideWhenUsed/>
    <w:rsid w:val="0042435F"/>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semiHidden/>
    <w:rsid w:val="0042435F"/>
    <w:rPr>
      <w:rFonts w:ascii="Calibri" w:eastAsia="Calibri" w:hAnsi="Calibri" w:cs="Times New Roman"/>
      <w:sz w:val="20"/>
      <w:szCs w:val="20"/>
    </w:rPr>
  </w:style>
  <w:style w:type="character" w:styleId="Sprotnaopomba-sklic">
    <w:name w:val="footnote reference"/>
    <w:semiHidden/>
    <w:unhideWhenUsed/>
    <w:rsid w:val="00424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Šabić, Amra</dc:creator>
  <cp:keywords/>
  <dc:description/>
  <cp:lastModifiedBy>Šabić, Amra</cp:lastModifiedBy>
  <cp:revision>1</cp:revision>
  <dcterms:created xsi:type="dcterms:W3CDTF">2022-10-06T08:51:00Z</dcterms:created>
  <dcterms:modified xsi:type="dcterms:W3CDTF">2022-10-06T08:54:00Z</dcterms:modified>
</cp:coreProperties>
</file>