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4C" w:rsidRDefault="00B57F4C" w:rsidP="00B57F4C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7"/>
      </w:tblGrid>
      <w:tr w:rsidR="00B57F4C" w:rsidTr="00B57F4C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MCI Management Center Innsbruck</w:t>
            </w: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E845AD">
            <w:pPr>
              <w:rPr>
                <w:color w:val="1F497D"/>
                <w:lang w:val="en-GB"/>
              </w:rPr>
            </w:pPr>
            <w:hyperlink r:id="rId5" w:history="1">
              <w:r w:rsidR="00B57F4C">
                <w:rPr>
                  <w:rStyle w:val="Hiperpovezava"/>
                  <w:lang w:val="en-GB"/>
                </w:rPr>
                <w:t>www.mci.edu/courses-in-english</w:t>
              </w:r>
            </w:hyperlink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Bachelor Social Work: Fall only</w:t>
            </w:r>
          </w:p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Master Social Work: Fall + Spring possible</w:t>
            </w: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Fall Semester 2019: </w:t>
            </w:r>
            <w:r>
              <w:rPr>
                <w:b/>
                <w:bCs/>
                <w:color w:val="1F497D"/>
                <w:lang w:val="en-GB"/>
              </w:rPr>
              <w:t>October 2, 2019 – February 14, 2020</w:t>
            </w:r>
          </w:p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Spring Semester 2020: </w:t>
            </w:r>
            <w:r>
              <w:rPr>
                <w:i/>
                <w:iCs/>
                <w:color w:val="1F497D"/>
                <w:lang w:val="en-GB"/>
              </w:rPr>
              <w:t>March 3, 2020 – June 30, 2020</w:t>
            </w:r>
          </w:p>
          <w:p w:rsidR="00B57F4C" w:rsidRDefault="00B57F4C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GB"/>
              </w:rPr>
              <w:t xml:space="preserve">For updated Semester dates please visit our website: </w:t>
            </w:r>
            <w:hyperlink r:id="rId6" w:history="1">
              <w:r>
                <w:rPr>
                  <w:rStyle w:val="Hiperpovezava"/>
                  <w:color w:val="1F497D"/>
                  <w:lang w:val="en-GB"/>
                </w:rPr>
                <w:t>www.mci.edu/exchange-incoming</w:t>
              </w:r>
            </w:hyperlink>
            <w:r>
              <w:rPr>
                <w:color w:val="1F497D"/>
                <w:lang w:val="en-GB"/>
              </w:rPr>
              <w:t xml:space="preserve">  (Academic Calendar)</w:t>
            </w: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Per month:</w:t>
            </w:r>
          </w:p>
          <w:p w:rsidR="00B57F4C" w:rsidRDefault="00B57F4C" w:rsidP="00482029">
            <w:pPr>
              <w:pStyle w:val="Odstavekseznama"/>
              <w:numPr>
                <w:ilvl w:val="0"/>
                <w:numId w:val="1"/>
              </w:num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Housing including utilities (single room; studio apartment): EUR 330 – 700</w:t>
            </w:r>
          </w:p>
          <w:p w:rsidR="00B57F4C" w:rsidRDefault="00B57F4C" w:rsidP="00482029">
            <w:pPr>
              <w:pStyle w:val="Odstavekseznama"/>
              <w:numPr>
                <w:ilvl w:val="0"/>
                <w:numId w:val="1"/>
              </w:num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Food and drinks: EUR 300 – 400</w:t>
            </w:r>
          </w:p>
          <w:p w:rsidR="00B57F4C" w:rsidRDefault="00B57F4C" w:rsidP="00482029">
            <w:pPr>
              <w:pStyle w:val="Odstavekseznama"/>
              <w:numPr>
                <w:ilvl w:val="0"/>
                <w:numId w:val="1"/>
              </w:num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Public transportation: EUR 20</w:t>
            </w:r>
          </w:p>
          <w:p w:rsidR="00B57F4C" w:rsidRDefault="00B57F4C" w:rsidP="00482029">
            <w:pPr>
              <w:pStyle w:val="Odstavekseznama"/>
              <w:numPr>
                <w:ilvl w:val="0"/>
                <w:numId w:val="1"/>
              </w:num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Cell phone: EUR 30</w:t>
            </w:r>
          </w:p>
          <w:p w:rsidR="00B57F4C" w:rsidRDefault="00B57F4C" w:rsidP="00482029">
            <w:pPr>
              <w:pStyle w:val="Odstavekseznama"/>
              <w:numPr>
                <w:ilvl w:val="0"/>
                <w:numId w:val="1"/>
              </w:num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Internet, if not included in rent: EUR 20 - 50</w:t>
            </w:r>
          </w:p>
          <w:p w:rsidR="00B57F4C" w:rsidRDefault="00B57F4C">
            <w:pPr>
              <w:rPr>
                <w:rFonts w:ascii="Roboto" w:hAnsi="Roboto"/>
                <w:color w:val="606060"/>
                <w:spacing w:val="2"/>
                <w:sz w:val="21"/>
                <w:szCs w:val="21"/>
                <w:lang w:val="en-US"/>
              </w:rPr>
            </w:pPr>
            <w:r>
              <w:rPr>
                <w:color w:val="1F497D"/>
                <w:lang w:val="en-GB"/>
              </w:rPr>
              <w:t>Miscellaneous (books, leisure activities, trips, personal expenses etc.): EUR 400</w:t>
            </w:r>
            <w:r>
              <w:rPr>
                <w:color w:val="1F497D"/>
                <w:lang w:val="en-GB"/>
              </w:rPr>
              <w:br/>
              <w:t xml:space="preserve">In total, the average monthly cost of living for students is approximately EUR </w:t>
            </w:r>
            <w:r>
              <w:rPr>
                <w:b/>
                <w:bCs/>
                <w:color w:val="1F497D"/>
                <w:lang w:val="en-GB"/>
              </w:rPr>
              <w:t>1,100</w:t>
            </w:r>
            <w:r>
              <w:rPr>
                <w:color w:val="1F497D"/>
                <w:lang w:val="en-GB"/>
              </w:rPr>
              <w:t xml:space="preserve">. The numbers above are rough </w:t>
            </w:r>
            <w:proofErr w:type="gramStart"/>
            <w:r>
              <w:rPr>
                <w:color w:val="1F497D"/>
                <w:lang w:val="en-GB"/>
              </w:rPr>
              <w:t>estimates which</w:t>
            </w:r>
            <w:proofErr w:type="gramEnd"/>
            <w:r>
              <w:rPr>
                <w:color w:val="1F497D"/>
                <w:lang w:val="en-GB"/>
              </w:rPr>
              <w:t xml:space="preserve"> may vary depending on students’ lifestyle.</w:t>
            </w:r>
          </w:p>
          <w:p w:rsidR="00B57F4C" w:rsidRDefault="00B57F4C">
            <w:pPr>
              <w:rPr>
                <w:color w:val="1F497D"/>
                <w:lang w:val="en-US"/>
              </w:rPr>
            </w:pP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 provide students with updated information on where to apply for housing and </w:t>
            </w:r>
            <w:proofErr w:type="gramStart"/>
            <w:r>
              <w:rPr>
                <w:color w:val="1F497D"/>
                <w:lang w:val="en-GB"/>
              </w:rPr>
              <w:t>we also</w:t>
            </w:r>
            <w:proofErr w:type="gramEnd"/>
            <w:r>
              <w:rPr>
                <w:color w:val="1F497D"/>
                <w:lang w:val="en-GB"/>
              </w:rPr>
              <w:t xml:space="preserve"> forward offers from MCI students going abroad, offering their accommodation to exchange students.</w:t>
            </w:r>
          </w:p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Prices for Housing including utilities (single room; studio apartment) vary between EUR 330 and 700</w:t>
            </w:r>
          </w:p>
          <w:p w:rsidR="00B57F4C" w:rsidRDefault="00B57F4C">
            <w:pPr>
              <w:rPr>
                <w:color w:val="1F497D"/>
                <w:lang w:val="en-GB"/>
              </w:rPr>
            </w:pPr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color w:val="1F497D"/>
              </w:rPr>
            </w:pPr>
            <w:r>
              <w:rPr>
                <w:color w:val="1F497D"/>
              </w:rPr>
              <w:t xml:space="preserve">Sarah </w:t>
            </w:r>
            <w:proofErr w:type="spellStart"/>
            <w:r>
              <w:rPr>
                <w:color w:val="1F497D"/>
              </w:rPr>
              <w:t>Widmoser</w:t>
            </w:r>
            <w:proofErr w:type="spellEnd"/>
          </w:p>
          <w:p w:rsidR="00B57F4C" w:rsidRDefault="00E845AD">
            <w:pPr>
              <w:rPr>
                <w:color w:val="1F497D"/>
              </w:rPr>
            </w:pPr>
            <w:hyperlink r:id="rId7" w:history="1">
              <w:r w:rsidR="00B57F4C">
                <w:rPr>
                  <w:rStyle w:val="Hiperpovezava"/>
                  <w:lang w:val="de-DE"/>
                </w:rPr>
                <w:t>incoming@mci.edu</w:t>
              </w:r>
            </w:hyperlink>
          </w:p>
          <w:p w:rsidR="00B57F4C" w:rsidRDefault="00E845AD">
            <w:pPr>
              <w:rPr>
                <w:color w:val="1F497D"/>
              </w:rPr>
            </w:pPr>
            <w:hyperlink r:id="rId8" w:history="1">
              <w:r w:rsidR="00B57F4C">
                <w:rPr>
                  <w:rStyle w:val="Hiperpovezava"/>
                  <w:lang w:val="de-DE"/>
                </w:rPr>
                <w:t>sarah.widmoser@mci.edu</w:t>
              </w:r>
            </w:hyperlink>
          </w:p>
        </w:tc>
      </w:tr>
      <w:tr w:rsidR="00B57F4C" w:rsidTr="00B57F4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4C" w:rsidRDefault="00B57F4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The Olympic city of Innsbruck prides itself on a rich tradition of learning and academic excellence upholding a vibrant student atmosphere and sophisticated amenities.</w:t>
            </w:r>
          </w:p>
        </w:tc>
      </w:tr>
    </w:tbl>
    <w:p w:rsidR="00B57F4C" w:rsidRDefault="00B57F4C" w:rsidP="00B57F4C">
      <w:pPr>
        <w:spacing w:after="160" w:line="252" w:lineRule="auto"/>
        <w:rPr>
          <w:color w:val="1F497D"/>
          <w:lang w:val="en-GB"/>
        </w:rPr>
      </w:pPr>
    </w:p>
    <w:p w:rsidR="00800856" w:rsidRDefault="00800856" w:rsidP="00800856">
      <w:pPr>
        <w:pStyle w:val="Navadensplet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GB"/>
        </w:rPr>
        <w:t xml:space="preserve">These are the courses </w:t>
      </w:r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t>Social Work</w:t>
      </w:r>
      <w:r>
        <w:rPr>
          <w:rFonts w:ascii="Calibri" w:hAnsi="Calibri"/>
          <w:color w:val="1F497D"/>
          <w:sz w:val="22"/>
          <w:szCs w:val="22"/>
          <w:lang w:val="en-GB"/>
        </w:rPr>
        <w:t xml:space="preserve"> will be offering in the </w:t>
      </w:r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t xml:space="preserve">Bachelor program starting with </w:t>
      </w:r>
      <w:proofErr w:type="gramStart"/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t>Fall</w:t>
      </w:r>
      <w:proofErr w:type="gramEnd"/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t xml:space="preserve"> 2020.</w:t>
      </w:r>
    </w:p>
    <w:p w:rsidR="00800856" w:rsidRDefault="00800856" w:rsidP="00800856">
      <w:pPr>
        <w:pStyle w:val="Navadensplet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t> </w:t>
      </w:r>
    </w:p>
    <w:p w:rsidR="00800856" w:rsidRDefault="00800856" w:rsidP="00800856">
      <w:pPr>
        <w:pStyle w:val="Navadensplet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color w:val="1F497D"/>
          <w:sz w:val="22"/>
          <w:szCs w:val="22"/>
          <w:lang w:val="en-GB"/>
        </w:rPr>
        <w:lastRenderedPageBreak/>
        <w:t> </w:t>
      </w:r>
    </w:p>
    <w:tbl>
      <w:tblPr>
        <w:tblW w:w="1175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6020"/>
        <w:gridCol w:w="1200"/>
        <w:gridCol w:w="1200"/>
        <w:gridCol w:w="1200"/>
        <w:gridCol w:w="16"/>
      </w:tblGrid>
      <w:tr w:rsidR="00800856" w:rsidTr="00800856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Course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Nr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>.</w:t>
            </w:r>
          </w:p>
        </w:tc>
        <w:tc>
          <w:tcPr>
            <w:tcW w:w="6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Course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Name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proofErr w:type="spellStart"/>
            <w:r>
              <w:rPr>
                <w:rFonts w:ascii="Univers" w:hAnsi="Univers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proofErr w:type="spellStart"/>
            <w:r>
              <w:rPr>
                <w:rFonts w:ascii="Univers" w:hAnsi="Univers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ECTS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</w:p>
        </w:tc>
        <w:tc>
          <w:tcPr>
            <w:tcW w:w="6" w:type="dxa"/>
            <w:vAlign w:val="center"/>
            <w:hideMark/>
          </w:tcPr>
          <w:p w:rsidR="00800856" w:rsidRDefault="008008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SOA-B-5-BZ3-OEK-VO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Economic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Fundamentals of 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SOA-B-5-BZ3-PSY-ILV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0856" w:rsidRDefault="00800856">
            <w:r>
              <w:rPr>
                <w:rFonts w:ascii="Univers" w:hAnsi="Univers"/>
                <w:sz w:val="18"/>
                <w:szCs w:val="18"/>
              </w:rPr>
              <w:t xml:space="preserve">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Psychological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Foundations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of 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Work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SOA-B-5-GK2-PME-ILV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r>
              <w:rPr>
                <w:rFonts w:ascii="Univers" w:hAnsi="Univers"/>
                <w:sz w:val="18"/>
                <w:szCs w:val="18"/>
              </w:rPr>
              <w:t xml:space="preserve">Project Management / Project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Development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  <w:lang w:val="da-DK"/>
              </w:rPr>
              <w:t>SOA-B-5-GK2-GEN-ILV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Gender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Diversity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Training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  <w:lang w:val="fr-FR"/>
              </w:rPr>
              <w:t>SOA-B-5-MT2-GRU-SE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Working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with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SOA-B-5-MT2-WPF-ILV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Elective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0856" w:rsidRDefault="0080085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SOA-B-5-MT2-VIR-ILV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Virtual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0856" w:rsidRDefault="0080085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  <w:lang w:val="it-IT"/>
              </w:rPr>
              <w:t>SOA-B-5-MT3-IKO-SE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Transcultural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Communication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SOA-B-5-MT4-PAD-ILV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roofErr w:type="spellStart"/>
            <w:r>
              <w:rPr>
                <w:rFonts w:ascii="Univers" w:hAnsi="Univers"/>
                <w:sz w:val="18"/>
                <w:szCs w:val="18"/>
              </w:rPr>
              <w:t>Methods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of 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Pedagogy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  <w:lang w:val="da-DK"/>
              </w:rPr>
              <w:t>SOA-B-5-MT4-REG-ILV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r>
              <w:rPr>
                <w:rFonts w:ascii="Univers" w:hAnsi="Univers"/>
                <w:sz w:val="18"/>
                <w:szCs w:val="18"/>
              </w:rPr>
              <w:t xml:space="preserve">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Perspective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Strategies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Regionalization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in 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ILV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  <w:lang w:val="da-DK"/>
              </w:rPr>
              <w:t>SOA-B-5-MT4-NET-VO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r>
              <w:rPr>
                <w:rFonts w:ascii="Univers" w:hAnsi="Univers"/>
                <w:sz w:val="18"/>
                <w:szCs w:val="18"/>
              </w:rPr>
              <w:t xml:space="preserve">Social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Work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Third</w:t>
            </w:r>
            <w:proofErr w:type="spellEnd"/>
            <w:r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" w:hAnsi="Univers"/>
                <w:sz w:val="18"/>
                <w:szCs w:val="18"/>
              </w:rPr>
              <w:t>Sector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rPr>
                <w:rFonts w:eastAsiaTheme="minorHAnsi"/>
              </w:rPr>
            </w:pPr>
            <w:r>
              <w:rPr>
                <w:rFonts w:ascii="Univers" w:hAnsi="Univers"/>
                <w:sz w:val="18"/>
                <w:szCs w:val="18"/>
              </w:rPr>
              <w:t>Total: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r>
              <w:rPr>
                <w:rFonts w:ascii="Univers" w:hAnsi="Univers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0856" w:rsidRDefault="00800856">
            <w:pPr>
              <w:jc w:val="center"/>
            </w:pPr>
            <w:r>
              <w:rPr>
                <w:rFonts w:ascii="Univers" w:hAnsi="Univers"/>
                <w:sz w:val="18"/>
                <w:szCs w:val="18"/>
              </w:rPr>
              <w:t>29</w:t>
            </w:r>
          </w:p>
        </w:tc>
        <w:tc>
          <w:tcPr>
            <w:tcW w:w="6" w:type="dxa"/>
            <w:vAlign w:val="center"/>
            <w:hideMark/>
          </w:tcPr>
          <w:p w:rsidR="00800856" w:rsidRDefault="00800856"/>
        </w:tc>
      </w:tr>
      <w:tr w:rsidR="00800856" w:rsidTr="00800856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856" w:rsidRDefault="00800856">
            <w:pPr>
              <w:rPr>
                <w:rFonts w:eastAsiaTheme="minorHAnsi"/>
                <w:color w:val="1F497D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856" w:rsidRDefault="00800856">
            <w:pPr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856" w:rsidRDefault="00800856">
            <w:pPr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856" w:rsidRDefault="00800856">
            <w:pPr>
              <w:jc w:val="center"/>
              <w:rPr>
                <w:rFonts w:ascii="Univers" w:hAnsi="Univer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856" w:rsidRDefault="00800856">
            <w:pPr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6" w:type="dxa"/>
            <w:vAlign w:val="center"/>
          </w:tcPr>
          <w:p w:rsidR="00800856" w:rsidRDefault="00800856"/>
        </w:tc>
      </w:tr>
    </w:tbl>
    <w:p w:rsidR="00800856" w:rsidRDefault="00800856" w:rsidP="00800856">
      <w:pPr>
        <w:pStyle w:val="Navadensplet"/>
        <w:spacing w:before="0" w:beforeAutospacing="0" w:after="0" w:afterAutospacing="0"/>
        <w:rPr>
          <w:lang w:val="en-US"/>
        </w:rPr>
      </w:pPr>
      <w:r>
        <w:rPr>
          <w:color w:val="1F497D"/>
          <w:lang w:val="en-GB"/>
        </w:rPr>
        <w:t> </w:t>
      </w:r>
    </w:p>
    <w:p w:rsidR="00E845AD" w:rsidRDefault="00E845AD" w:rsidP="00E845AD">
      <w:pPr>
        <w:rPr>
          <w:rFonts w:eastAsiaTheme="minorHAnsi"/>
          <w:lang w:val="en-US"/>
        </w:rPr>
      </w:pPr>
      <w:r>
        <w:rPr>
          <w:color w:val="1F497D"/>
          <w:lang w:val="en-US"/>
        </w:rPr>
        <w:t xml:space="preserve">Your </w:t>
      </w:r>
      <w:r>
        <w:rPr>
          <w:b/>
          <w:bCs/>
          <w:color w:val="1F497D"/>
          <w:lang w:val="en-US"/>
        </w:rPr>
        <w:t>Bachelor students</w:t>
      </w:r>
      <w:r>
        <w:rPr>
          <w:color w:val="1F497D"/>
          <w:lang w:val="en-US"/>
        </w:rPr>
        <w:t xml:space="preserve"> would also be free to choose courses from the </w:t>
      </w:r>
      <w:r>
        <w:rPr>
          <w:b/>
          <w:bCs/>
          <w:color w:val="1F497D"/>
          <w:lang w:val="en-US"/>
        </w:rPr>
        <w:t>Master in Social Work, Social Policy &amp; Management</w:t>
      </w:r>
      <w:r>
        <w:rPr>
          <w:color w:val="1F497D"/>
          <w:lang w:val="en-US"/>
        </w:rPr>
        <w:t xml:space="preserve"> : </w:t>
      </w:r>
      <w:hyperlink r:id="rId9" w:history="1">
        <w:r>
          <w:rPr>
            <w:rStyle w:val="Hiperpovezava"/>
            <w:lang w:val="en-US"/>
          </w:rPr>
          <w:t>https://www.mci4me.at/en/international/study-internationally/courses-in-english?view=syllabi&amp;org_id=22221&amp;semester=0</w:t>
        </w:r>
      </w:hyperlink>
    </w:p>
    <w:p w:rsidR="00E845AD" w:rsidRDefault="00E845AD" w:rsidP="00E845AD">
      <w:pPr>
        <w:rPr>
          <w:color w:val="1F497D"/>
          <w:lang w:val="en-US"/>
        </w:rPr>
      </w:pPr>
      <w:r>
        <w:rPr>
          <w:color w:val="1F497D"/>
          <w:lang w:val="en-US"/>
        </w:rPr>
        <w:t> </w:t>
      </w:r>
    </w:p>
    <w:p w:rsidR="00E845AD" w:rsidRDefault="00E845AD" w:rsidP="00E845AD">
      <w:pPr>
        <w:shd w:val="clear" w:color="auto" w:fill="FFFFFF"/>
        <w:rPr>
          <w:lang w:val="en-US"/>
        </w:rPr>
      </w:pPr>
      <w:r>
        <w:rPr>
          <w:color w:val="1F497D"/>
          <w:lang w:val="en-US"/>
        </w:rPr>
        <w:t xml:space="preserve">For more information on </w:t>
      </w:r>
      <w:r>
        <w:rPr>
          <w:b/>
          <w:bCs/>
          <w:color w:val="1F497D"/>
          <w:lang w:val="en-US"/>
        </w:rPr>
        <w:t xml:space="preserve">courses taught in English at MCI </w:t>
      </w:r>
      <w:r>
        <w:rPr>
          <w:color w:val="1F497D"/>
          <w:lang w:val="en-US"/>
        </w:rPr>
        <w:t>for exchange students please see</w:t>
      </w:r>
      <w:r>
        <w:rPr>
          <w:color w:val="333333"/>
          <w:lang w:val="en-US"/>
        </w:rPr>
        <w:t xml:space="preserve">: </w:t>
      </w:r>
      <w:hyperlink r:id="rId10" w:history="1">
        <w:r>
          <w:rPr>
            <w:rStyle w:val="Hiperpovezava"/>
            <w:lang w:val="en-US"/>
          </w:rPr>
          <w:t>https://www.mci4me.at/en/international/study-internationally/courses-in-english</w:t>
        </w:r>
      </w:hyperlink>
    </w:p>
    <w:p w:rsidR="00E845AD" w:rsidRDefault="00E845AD" w:rsidP="00E845AD">
      <w:pPr>
        <w:shd w:val="clear" w:color="auto" w:fill="FFFFFF"/>
        <w:rPr>
          <w:lang w:val="de-DE"/>
        </w:rPr>
      </w:pPr>
      <w:r>
        <w:rPr>
          <w:i/>
          <w:iCs/>
          <w:color w:val="1F497D"/>
          <w:lang w:val="en-US"/>
        </w:rPr>
        <w:t>(</w:t>
      </w:r>
      <w:proofErr w:type="gramStart"/>
      <w:r>
        <w:rPr>
          <w:i/>
          <w:iCs/>
          <w:color w:val="1F497D"/>
          <w:lang w:val="en-US"/>
        </w:rPr>
        <w:t>choose</w:t>
      </w:r>
      <w:proofErr w:type="gramEnd"/>
      <w:r>
        <w:rPr>
          <w:i/>
          <w:iCs/>
          <w:color w:val="1F497D"/>
          <w:lang w:val="en-US"/>
        </w:rPr>
        <w:t xml:space="preserve"> the relevant program from  the drop-down menu and click on the courses of that program that are offered in Fall OR Spring)</w:t>
      </w:r>
      <w:r>
        <w:rPr>
          <w:color w:val="1F497D"/>
          <w:lang w:val="en-US"/>
        </w:rPr>
        <w:t xml:space="preserve">. There you find the courses offered for 2019/20, but in </w:t>
      </w:r>
      <w:proofErr w:type="gramStart"/>
      <w:r>
        <w:rPr>
          <w:color w:val="1F497D"/>
          <w:lang w:val="en-US"/>
        </w:rPr>
        <w:t>general</w:t>
      </w:r>
      <w:proofErr w:type="gramEnd"/>
      <w:r>
        <w:rPr>
          <w:color w:val="1F497D"/>
          <w:lang w:val="en-US"/>
        </w:rPr>
        <w:t xml:space="preserve"> these should not change decisively from term to term.</w:t>
      </w:r>
    </w:p>
    <w:p w:rsidR="00E845AD" w:rsidRDefault="00E845AD" w:rsidP="00E845AD">
      <w:pPr>
        <w:rPr>
          <w:lang w:val="en-US"/>
        </w:rPr>
      </w:pPr>
      <w:r>
        <w:rPr>
          <w:color w:val="1F497D"/>
          <w:lang w:val="en-US"/>
        </w:rPr>
        <w:t xml:space="preserve">Students are required to select courses from one regular degree program only though and may if they </w:t>
      </w:r>
      <w:proofErr w:type="gramStart"/>
      <w:r>
        <w:rPr>
          <w:color w:val="1F497D"/>
          <w:lang w:val="en-US"/>
        </w:rPr>
        <w:t>wish,</w:t>
      </w:r>
      <w:proofErr w:type="gramEnd"/>
      <w:r>
        <w:rPr>
          <w:color w:val="1F497D"/>
          <w:lang w:val="en-US"/>
        </w:rPr>
        <w:t xml:space="preserve"> add on from our International Program. </w:t>
      </w:r>
    </w:p>
    <w:p w:rsidR="00E845AD" w:rsidRDefault="00E845AD" w:rsidP="00E845AD">
      <w:pPr>
        <w:rPr>
          <w:lang w:val="en-US"/>
        </w:rPr>
      </w:pPr>
    </w:p>
    <w:p w:rsidR="00E845AD" w:rsidRDefault="00E845AD" w:rsidP="00E845AD">
      <w:pPr>
        <w:pStyle w:val="Navadensplet"/>
        <w:spacing w:before="0" w:beforeAutospacing="0" w:after="0" w:afterAutospacing="0"/>
        <w:rPr>
          <w:lang w:val="en-US"/>
        </w:rPr>
      </w:pPr>
      <w:r>
        <w:rPr>
          <w:color w:val="1F497D"/>
          <w:lang w:val="en-US"/>
        </w:rPr>
        <w:t> </w:t>
      </w:r>
    </w:p>
    <w:p w:rsidR="00E845AD" w:rsidRDefault="00E845AD" w:rsidP="00E845AD">
      <w:pPr>
        <w:pStyle w:val="Navadensplet"/>
        <w:spacing w:before="0" w:beforeAutospacing="0" w:after="0" w:afterAutospacing="0"/>
        <w:rPr>
          <w:rFonts w:ascii="Calibri" w:hAnsi="Calibri"/>
          <w:lang w:val="en-US"/>
        </w:rPr>
      </w:pPr>
      <w:r>
        <w:rPr>
          <w:rFonts w:ascii="Calibri" w:hAnsi="Calibri"/>
          <w:color w:val="203864"/>
          <w:lang w:val="en-GB"/>
        </w:rPr>
        <w:t xml:space="preserve">The </w:t>
      </w:r>
      <w:r>
        <w:rPr>
          <w:rFonts w:ascii="Calibri" w:hAnsi="Calibri"/>
          <w:color w:val="1F497D"/>
          <w:lang w:val="en-GB"/>
        </w:rPr>
        <w:t>following</w:t>
      </w:r>
      <w:r>
        <w:rPr>
          <w:rFonts w:ascii="Calibri" w:hAnsi="Calibri"/>
          <w:color w:val="203864"/>
          <w:lang w:val="en-GB"/>
        </w:rPr>
        <w:t xml:space="preserve"> </w:t>
      </w:r>
      <w:r>
        <w:rPr>
          <w:rFonts w:ascii="Calibri" w:hAnsi="Calibri"/>
          <w:b/>
          <w:bCs/>
          <w:color w:val="203864"/>
          <w:lang w:val="en-GB"/>
        </w:rPr>
        <w:t>videos</w:t>
      </w:r>
      <w:r>
        <w:rPr>
          <w:rFonts w:ascii="Calibri" w:hAnsi="Calibri"/>
          <w:color w:val="203864"/>
          <w:lang w:val="en-GB"/>
        </w:rPr>
        <w:t xml:space="preserve"> </w:t>
      </w:r>
      <w:r>
        <w:rPr>
          <w:rFonts w:ascii="Calibri" w:hAnsi="Calibri"/>
          <w:color w:val="1F497D"/>
          <w:lang w:val="en-GB"/>
        </w:rPr>
        <w:t>might give you further impressions on Innsbruck and MCI:</w:t>
      </w:r>
    </w:p>
    <w:p w:rsidR="00E845AD" w:rsidRDefault="00E845AD" w:rsidP="00E845AD">
      <w:pPr>
        <w:pStyle w:val="Odstavekseznama"/>
        <w:ind w:hanging="360"/>
        <w:rPr>
          <w:lang w:val="de-DE"/>
        </w:rPr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color w:val="1F497D"/>
          <w:lang w:val="fr-FR"/>
        </w:rPr>
        <w:t xml:space="preserve">Image clip MCI: </w:t>
      </w:r>
      <w:r>
        <w:rPr>
          <w:lang w:val="en-US"/>
        </w:rPr>
        <w:fldChar w:fldCharType="begin"/>
      </w:r>
      <w:r w:rsidRPr="00E845AD">
        <w:rPr>
          <w:lang w:val="fr-FR"/>
        </w:rPr>
        <w:instrText xml:space="preserve"> HYPERLINK "https://urldefense.proofpoint.com/v2/url?u=https-3A__www.youtube.com_watch-3Fv-3DGM8-2D8s4iQtA&amp;d=DwMFAg&amp;c=Cu5g146wZdoqVuKpTNsYHeFX_rg6kWhlkLF8Eft-wwo&amp;r=Tin6_WZKfelinItiA4OF_NnDkA8NICvUdFKXF8W3bA4&amp;m=AGtN3I8iYIQoaMeL9tp57EZQbiANYcSqbB1pcAvcIPY&amp;s=he2ApFC1zcOA90EVihFVpPFddApjoN01N-R8yi0Msi8&amp;e=" </w:instrText>
      </w:r>
      <w:r>
        <w:rPr>
          <w:lang w:val="en-US"/>
        </w:rPr>
        <w:fldChar w:fldCharType="separate"/>
      </w:r>
      <w:r>
        <w:rPr>
          <w:rStyle w:val="Hiperpovezava"/>
          <w:lang w:val="fr-FR"/>
        </w:rPr>
        <w:t>https://www.youtube.com/watch?v=GM8-8s4iQtA</w:t>
      </w:r>
      <w:r>
        <w:rPr>
          <w:lang w:val="en-US"/>
        </w:rPr>
        <w:fldChar w:fldCharType="end"/>
      </w:r>
      <w:r w:rsidRPr="00E845AD">
        <w:rPr>
          <w:color w:val="1F497D"/>
          <w:lang w:val="fr-FR"/>
        </w:rPr>
        <w:t xml:space="preserve"> </w:t>
      </w:r>
    </w:p>
    <w:p w:rsidR="00E845AD" w:rsidRDefault="00E845AD" w:rsidP="00E845AD">
      <w:pPr>
        <w:pStyle w:val="Odstavekseznama"/>
        <w:ind w:hanging="360"/>
        <w:rPr>
          <w:lang w:val="de-DE"/>
        </w:rPr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color w:val="1F497D"/>
          <w:lang w:val="en-US"/>
        </w:rPr>
        <w:t xml:space="preserve">Innsbruck </w:t>
      </w:r>
      <w:proofErr w:type="spellStart"/>
      <w:r>
        <w:rPr>
          <w:color w:val="1F497D"/>
          <w:lang w:val="en-US"/>
        </w:rPr>
        <w:t>Imagefilm</w:t>
      </w:r>
      <w:proofErr w:type="spellEnd"/>
      <w:r>
        <w:rPr>
          <w:color w:val="1F497D"/>
          <w:lang w:val="en-US"/>
        </w:rPr>
        <w:t xml:space="preserve">: </w:t>
      </w:r>
      <w:hyperlink r:id="rId11" w:history="1">
        <w:r>
          <w:rPr>
            <w:rStyle w:val="Hiperpovezava"/>
            <w:lang w:val="en-US"/>
          </w:rPr>
          <w:t>https://www.youtube.com/watch?v=Cq32yReW8Rs</w:t>
        </w:r>
      </w:hyperlink>
    </w:p>
    <w:p w:rsidR="00E845AD" w:rsidRDefault="00E845AD" w:rsidP="00E845AD">
      <w:pPr>
        <w:pStyle w:val="Odstavekseznama"/>
        <w:ind w:hanging="360"/>
        <w:rPr>
          <w:lang w:val="de-DE"/>
        </w:rPr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color w:val="1F497D"/>
          <w:lang w:val="en-US"/>
        </w:rPr>
        <w:t xml:space="preserve">Voices from former Incoming students about their semester at MCI: </w:t>
      </w:r>
      <w:hyperlink r:id="rId12" w:history="1">
        <w:r>
          <w:rPr>
            <w:rStyle w:val="Hiperpovezava"/>
            <w:lang w:val="en-US"/>
          </w:rPr>
          <w:t>https://www.youtube.com/watch?v=tKap9Fbpvlg</w:t>
        </w:r>
      </w:hyperlink>
    </w:p>
    <w:p w:rsidR="00E845AD" w:rsidRDefault="00E845AD" w:rsidP="00E845AD">
      <w:pPr>
        <w:rPr>
          <w:lang w:val="de-DE"/>
        </w:rPr>
      </w:pPr>
      <w:r>
        <w:rPr>
          <w:color w:val="1F497D"/>
          <w:lang w:val="en-US"/>
        </w:rPr>
        <w:t> </w:t>
      </w:r>
    </w:p>
    <w:p w:rsidR="00E845AD" w:rsidRDefault="00E845AD" w:rsidP="00E845AD">
      <w:pPr>
        <w:rPr>
          <w:lang w:val="de-DE"/>
        </w:rPr>
      </w:pPr>
      <w:r>
        <w:rPr>
          <w:color w:val="1F497D"/>
          <w:lang w:val="en-US"/>
        </w:rPr>
        <w:t xml:space="preserve">Please find as well the fact sheets in the attachment. For </w:t>
      </w:r>
      <w:r>
        <w:rPr>
          <w:b/>
          <w:bCs/>
          <w:color w:val="1F497D"/>
          <w:lang w:val="en-US"/>
        </w:rPr>
        <w:t>further information</w:t>
      </w:r>
      <w:r>
        <w:rPr>
          <w:color w:val="1F497D"/>
          <w:lang w:val="en-US"/>
        </w:rPr>
        <w:t xml:space="preserve"> on semester dates, accommodation; English requirements etc. please see our homepage: </w:t>
      </w:r>
      <w:hyperlink r:id="rId13" w:history="1">
        <w:r>
          <w:rPr>
            <w:rStyle w:val="Hiperpovezava"/>
            <w:lang w:val="en-US"/>
          </w:rPr>
          <w:t>https://www.mci4me.at/en/international/study-internationally/exchange-students</w:t>
        </w:r>
      </w:hyperlink>
      <w:r>
        <w:rPr>
          <w:color w:val="1F497D"/>
          <w:lang w:val="en-US"/>
        </w:rPr>
        <w:t>.</w:t>
      </w:r>
    </w:p>
    <w:p w:rsidR="00690469" w:rsidRPr="00E845AD" w:rsidRDefault="00690469">
      <w:pPr>
        <w:rPr>
          <w:lang w:val="de-DE"/>
        </w:rPr>
      </w:pPr>
      <w:bookmarkStart w:id="0" w:name="_GoBack"/>
      <w:bookmarkEnd w:id="0"/>
    </w:p>
    <w:sectPr w:rsidR="00690469" w:rsidRPr="00E8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Univers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D67D0"/>
    <w:multiLevelType w:val="hybridMultilevel"/>
    <w:tmpl w:val="AC3E3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A2"/>
    <w:rsid w:val="00690469"/>
    <w:rsid w:val="00800856"/>
    <w:rsid w:val="00B476A2"/>
    <w:rsid w:val="00B57F4C"/>
    <w:rsid w:val="00E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852D3-1A8F-4D06-9D58-2405807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7F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57F4C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B57F4C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800856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idmoser@mci.edu" TargetMode="External"/><Relationship Id="rId13" Type="http://schemas.openxmlformats.org/officeDocument/2006/relationships/hyperlink" Target="https://urldefense.proofpoint.com/v2/url?u=https-3A__www.mci4me.at_en_international_study-2Dinternationally_exchange-2Dstudents&amp;d=DwMFAg&amp;c=Cu5g146wZdoqVuKpTNsYHeFX_rg6kWhlkLF8Eft-wwo&amp;r=Tin6_WZKfelinItiA4OF_NnDkA8NICvUdFKXF8W3bA4&amp;m=AGtN3I8iYIQoaMeL9tp57EZQbiANYcSqbB1pcAvcIPY&amp;s=76RQVAa8fOMg05wUgLktgX8XRfgkq2jvs9UkzB4ZqoQ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coming@mci.edu" TargetMode="External"/><Relationship Id="rId12" Type="http://schemas.openxmlformats.org/officeDocument/2006/relationships/hyperlink" Target="https://urldefense.proofpoint.com/v2/url?u=https-3A__www.youtube.com_watch-3Fv-3DtKap9Fbpvlg&amp;d=DwMFAg&amp;c=Cu5g146wZdoqVuKpTNsYHeFX_rg6kWhlkLF8Eft-wwo&amp;r=Tin6_WZKfelinItiA4OF_NnDkA8NICvUdFKXF8W3bA4&amp;m=AGtN3I8iYIQoaMeL9tp57EZQbiANYcSqbB1pcAvcIPY&amp;s=SUdywXhplv1ArDcmvWt5A9NExVuRZO4nMljjTf9xXGw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i.edu/exchange-incoming" TargetMode="External"/><Relationship Id="rId11" Type="http://schemas.openxmlformats.org/officeDocument/2006/relationships/hyperlink" Target="https://urldefense.proofpoint.com/v2/url?u=https-3A__www.youtube.com_watch-3Fv-3DCq32yReW8Rs&amp;d=DwMFAg&amp;c=Cu5g146wZdoqVuKpTNsYHeFX_rg6kWhlkLF8Eft-wwo&amp;r=Tin6_WZKfelinItiA4OF_NnDkA8NICvUdFKXF8W3bA4&amp;m=AGtN3I8iYIQoaMeL9tp57EZQbiANYcSqbB1pcAvcIPY&amp;s=hQdwdUTylNmGH1HttC_fa7k16ilesEf9rYN-I0ARWgs&amp;e=" TargetMode="External"/><Relationship Id="rId5" Type="http://schemas.openxmlformats.org/officeDocument/2006/relationships/hyperlink" Target="http://www.mci.edu/courses-in-englis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ldefense.proofpoint.com/v2/url?u=https-3A__www.mci4me.at_en_international_study-2Dinternationally_courses-2Din-2Denglish&amp;d=DwMFAg&amp;c=Cu5g146wZdoqVuKpTNsYHeFX_rg6kWhlkLF8Eft-wwo&amp;r=Tin6_WZKfelinItiA4OF_NnDkA8NICvUdFKXF8W3bA4&amp;m=AGtN3I8iYIQoaMeL9tp57EZQbiANYcSqbB1pcAvcIPY&amp;s=Q6QZ8LYSjxSYL1QQaETtFnGIWMddZ3eeA7Bl48r-SuM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www.mci4me.at_en_international_study-2Dinternationally_courses-2Din-2Denglish-3Fview-3Dsyllabi-26org-5Fid-3D22221-26semester-3D0&amp;d=DwMGaQ&amp;c=Cu5g146wZdoqVuKpTNsYHeFX_rg6kWhlkLF8Eft-wwo&amp;r=0EPEZk6Svf2XGUo-pZG46bi2Rt5tkbu9Y5t94Sry-hQ&amp;m=m3iFPpyzjJEE5rtxbk6LNrnveoz9HY3fEvy0lKFMTxY&amp;s=OH41nDvF_RBYdEv78HbbYhSUwwVn0T_aL106-tAquOU&amp;e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4</cp:revision>
  <dcterms:created xsi:type="dcterms:W3CDTF">2018-11-30T13:12:00Z</dcterms:created>
  <dcterms:modified xsi:type="dcterms:W3CDTF">2019-11-27T14:27:00Z</dcterms:modified>
</cp:coreProperties>
</file>