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E0F9" w14:textId="77777777" w:rsidR="005106AE" w:rsidRDefault="00FF5441">
      <w:pPr>
        <w:pStyle w:val="Naslov1"/>
      </w:pPr>
      <w:r>
        <w:t>Interdisciplinarni in medsektorski pristop k zaščiti otrok (1001046)</w:t>
      </w:r>
      <w:r>
        <w:br/>
        <w:t>izpopolnjevanje, izpopolnjevanje</w:t>
      </w:r>
    </w:p>
    <w:p w14:paraId="20F3AA26" w14:textId="77777777" w:rsidR="00A074BB" w:rsidRDefault="00A074BB">
      <w:pPr>
        <w:pStyle w:val="Naslov2"/>
      </w:pPr>
    </w:p>
    <w:p w14:paraId="585F417A" w14:textId="77777777" w:rsidR="005106AE" w:rsidRDefault="00FF5441">
      <w:pPr>
        <w:pStyle w:val="Naslov2"/>
      </w:pPr>
      <w:proofErr w:type="spellStart"/>
      <w:r>
        <w:t>Konceptualizacije</w:t>
      </w:r>
      <w:proofErr w:type="spellEnd"/>
      <w:r>
        <w:t xml:space="preserve"> in konteksti nasilja (0147873)</w:t>
      </w:r>
    </w:p>
    <w:p w14:paraId="37465D6B" w14:textId="3ED33BBC" w:rsidR="005106AE" w:rsidRDefault="00FF5441">
      <w:r>
        <w:br/>
      </w:r>
      <w:r>
        <w:rPr>
          <w:b/>
        </w:rPr>
        <w:t>Temeljni viri in literatura:</w:t>
      </w:r>
    </w:p>
    <w:p w14:paraId="79599F73" w14:textId="32ACA121" w:rsidR="005106AE" w:rsidRDefault="00FF5441">
      <w:r w:rsidRPr="00EF2FB8">
        <w:t>Antončič, E. (2016). Nasilje nad otroki. V:</w:t>
      </w:r>
      <w:r w:rsidRPr="00EF2FB8">
        <w:rPr>
          <w:b/>
        </w:rPr>
        <w:t xml:space="preserve"> </w:t>
      </w:r>
      <w:r w:rsidRPr="00EF2FB8">
        <w:t>Položaj otrok v Sloveniji danes : situacijska analiza. Ljubljana : Inštitut RS za socialno varstvo, str.225-248.</w:t>
      </w:r>
      <w:r w:rsidR="00196EBB">
        <w:t xml:space="preserve"> </w:t>
      </w:r>
    </w:p>
    <w:p w14:paraId="7E470618" w14:textId="77777777" w:rsidR="005106AE" w:rsidRDefault="00FF5441">
      <w:r>
        <w:t xml:space="preserve">Kanduč, Z. (1998). »Pravo, spolnost in nasilje: Kriminološke in </w:t>
      </w:r>
      <w:proofErr w:type="spellStart"/>
      <w:r>
        <w:t>viktimološke</w:t>
      </w:r>
      <w:proofErr w:type="spellEnd"/>
      <w:r>
        <w:t xml:space="preserve"> perspektive«. V: Z. Kanduč, D. Korošec, M. Bošnjak. 1998. </w:t>
      </w:r>
      <w:r>
        <w:rPr>
          <w:i/>
        </w:rPr>
        <w:t>Spolnost, nasilje in pravo</w:t>
      </w:r>
      <w:r>
        <w:t>. Ljubljana: Inštitut za kriminologijo pri Pravni fakulteti v Ljubljani, str. 11-138.</w:t>
      </w:r>
    </w:p>
    <w:p w14:paraId="05C1C8B9" w14:textId="77777777" w:rsidR="005106AE" w:rsidRDefault="00FF5441">
      <w:proofErr w:type="spellStart"/>
      <w:r w:rsidRPr="00EF2FB8">
        <w:t>Tolan</w:t>
      </w:r>
      <w:proofErr w:type="spellEnd"/>
      <w:r w:rsidRPr="00EF2FB8">
        <w:t>, P. H. (2007). »</w:t>
      </w:r>
      <w:proofErr w:type="spellStart"/>
      <w:r w:rsidRPr="00EF2FB8">
        <w:t>Understanding</w:t>
      </w:r>
      <w:proofErr w:type="spellEnd"/>
      <w:r w:rsidRPr="00EF2FB8">
        <w:t xml:space="preserve"> Violence«. V: D. J. </w:t>
      </w:r>
      <w:proofErr w:type="spellStart"/>
      <w:r w:rsidRPr="00EF2FB8">
        <w:t>Flannery</w:t>
      </w:r>
      <w:proofErr w:type="spellEnd"/>
      <w:r w:rsidRPr="00EF2FB8">
        <w:t xml:space="preserve">, A. T. </w:t>
      </w:r>
      <w:proofErr w:type="spellStart"/>
      <w:r w:rsidRPr="00EF2FB8">
        <w:t>Vazsonyi</w:t>
      </w:r>
      <w:proofErr w:type="spellEnd"/>
      <w:r w:rsidRPr="00EF2FB8">
        <w:t xml:space="preserve">, I. D. </w:t>
      </w:r>
      <w:proofErr w:type="spellStart"/>
      <w:r w:rsidRPr="00EF2FB8">
        <w:t>Waldman</w:t>
      </w:r>
      <w:proofErr w:type="spellEnd"/>
      <w:r w:rsidRPr="00EF2FB8">
        <w:t xml:space="preserve"> (ur.). </w:t>
      </w:r>
      <w:proofErr w:type="spellStart"/>
      <w:r w:rsidRPr="00EF2FB8">
        <w:rPr>
          <w:i/>
        </w:rPr>
        <w:t>The</w:t>
      </w:r>
      <w:proofErr w:type="spellEnd"/>
      <w:r w:rsidRPr="00EF2FB8">
        <w:rPr>
          <w:i/>
        </w:rPr>
        <w:t xml:space="preserve"> Cambridge </w:t>
      </w:r>
      <w:proofErr w:type="spellStart"/>
      <w:r w:rsidRPr="00EF2FB8">
        <w:rPr>
          <w:i/>
        </w:rPr>
        <w:t>Handbook</w:t>
      </w:r>
      <w:proofErr w:type="spellEnd"/>
      <w:r w:rsidRPr="00EF2FB8">
        <w:rPr>
          <w:i/>
        </w:rPr>
        <w:t xml:space="preserve"> </w:t>
      </w:r>
      <w:proofErr w:type="spellStart"/>
      <w:r w:rsidRPr="00EF2FB8">
        <w:rPr>
          <w:i/>
        </w:rPr>
        <w:t>of</w:t>
      </w:r>
      <w:proofErr w:type="spellEnd"/>
      <w:r w:rsidRPr="00EF2FB8">
        <w:rPr>
          <w:i/>
        </w:rPr>
        <w:t xml:space="preserve"> </w:t>
      </w:r>
      <w:proofErr w:type="spellStart"/>
      <w:r w:rsidRPr="00EF2FB8">
        <w:rPr>
          <w:i/>
        </w:rPr>
        <w:t>Violent</w:t>
      </w:r>
      <w:proofErr w:type="spellEnd"/>
      <w:r w:rsidRPr="00EF2FB8">
        <w:rPr>
          <w:i/>
        </w:rPr>
        <w:t xml:space="preserve"> </w:t>
      </w:r>
      <w:proofErr w:type="spellStart"/>
      <w:r w:rsidRPr="00EF2FB8">
        <w:rPr>
          <w:i/>
        </w:rPr>
        <w:t>Behavior</w:t>
      </w:r>
      <w:proofErr w:type="spellEnd"/>
      <w:r w:rsidRPr="00EF2FB8">
        <w:rPr>
          <w:i/>
        </w:rPr>
        <w:t xml:space="preserve"> </w:t>
      </w:r>
      <w:proofErr w:type="spellStart"/>
      <w:r w:rsidRPr="00EF2FB8">
        <w:rPr>
          <w:i/>
        </w:rPr>
        <w:t>and</w:t>
      </w:r>
      <w:proofErr w:type="spellEnd"/>
      <w:r w:rsidRPr="00EF2FB8">
        <w:rPr>
          <w:i/>
        </w:rPr>
        <w:t xml:space="preserve"> </w:t>
      </w:r>
      <w:proofErr w:type="spellStart"/>
      <w:r w:rsidRPr="00EF2FB8">
        <w:rPr>
          <w:i/>
        </w:rPr>
        <w:t>Aggression</w:t>
      </w:r>
      <w:proofErr w:type="spellEnd"/>
      <w:r w:rsidRPr="00EF2FB8">
        <w:t xml:space="preserve">. New York: Cambridge </w:t>
      </w:r>
      <w:proofErr w:type="spellStart"/>
      <w:r w:rsidRPr="00EF2FB8">
        <w:t>University</w:t>
      </w:r>
      <w:proofErr w:type="spellEnd"/>
      <w:r w:rsidRPr="00EF2FB8">
        <w:t xml:space="preserve"> </w:t>
      </w:r>
      <w:proofErr w:type="spellStart"/>
      <w:r w:rsidRPr="00EF2FB8">
        <w:t>Press</w:t>
      </w:r>
      <w:proofErr w:type="spellEnd"/>
      <w:r w:rsidRPr="00EF2FB8">
        <w:t>, str. 5-18.</w:t>
      </w:r>
    </w:p>
    <w:p w14:paraId="4786C56B" w14:textId="77777777" w:rsidR="005106AE" w:rsidRDefault="00FF5441">
      <w:r>
        <w:t xml:space="preserve">Tašner, V. , et </w:t>
      </w:r>
      <w:proofErr w:type="spellStart"/>
      <w:r>
        <w:t>al</w:t>
      </w:r>
      <w:proofErr w:type="spellEnd"/>
      <w:r>
        <w:t xml:space="preserve">. (2009). </w:t>
      </w:r>
      <w:r>
        <w:rPr>
          <w:i/>
        </w:rPr>
        <w:t>Brez spopada : kultur, spolov, generacij</w:t>
      </w:r>
      <w:r>
        <w:t>. V Ljubljani: Pedagoška fakulteta (izbrana poglavja).</w:t>
      </w:r>
    </w:p>
    <w:p w14:paraId="18506D1F" w14:textId="77777777" w:rsidR="005106AE" w:rsidRDefault="00FF5441">
      <w:r>
        <w:br/>
      </w:r>
    </w:p>
    <w:p w14:paraId="6076EA2B" w14:textId="77777777" w:rsidR="005106AE" w:rsidRDefault="00FF5441">
      <w:pPr>
        <w:pStyle w:val="Naslov2"/>
      </w:pPr>
      <w:r>
        <w:t>Medinstitucionalno sodelovanje (0147876)</w:t>
      </w:r>
    </w:p>
    <w:p w14:paraId="1251BF80" w14:textId="41EE4DAC" w:rsidR="005106AE" w:rsidRDefault="00FF5441">
      <w:r>
        <w:br/>
      </w:r>
      <w:r>
        <w:rPr>
          <w:b/>
        </w:rPr>
        <w:t>Temeljni viri in literatura:</w:t>
      </w:r>
    </w:p>
    <w:p w14:paraId="652C542F" w14:textId="77777777" w:rsidR="005106AE" w:rsidRDefault="00FF5441">
      <w:r>
        <w:t>Šimenc Jana (2016), "Vsi smo preobremenjeni, a zdaj pa še to" : pogledi zaposlenih v socialnih in zdravstvenih službah na (ne)sodelovanje v multidisciplinarnih timih v primerih nasilja v družini. Socialno delo, 55 (1-2): 27-37.</w:t>
      </w:r>
    </w:p>
    <w:p w14:paraId="70A6823D" w14:textId="5D6D788E" w:rsidR="005106AE" w:rsidRDefault="00FF5441">
      <w:r w:rsidRPr="008910A8">
        <w:t>Selič, Polona. Dejavno odkrivanje in pogostost nasilja v dru</w:t>
      </w:r>
      <w:r w:rsidR="00A074BB">
        <w:t>ž</w:t>
      </w:r>
      <w:r w:rsidRPr="008910A8">
        <w:t xml:space="preserve">ini : podatki in osnova za sodelovanje med strokami. V: DVORŠEK, Anton (ur.), SELINŠEK, Liljana (ur.). </w:t>
      </w:r>
      <w:r w:rsidRPr="008910A8">
        <w:rPr>
          <w:i/>
        </w:rPr>
        <w:t>Nasilje v družini : kazensko pravni, kriminalistični in kriminološki problemi</w:t>
      </w:r>
      <w:r w:rsidRPr="008910A8">
        <w:t>. Ljubljana: Fakulteta za varnostne vede: Pravna fakulteta, 2010, str. 31-44.</w:t>
      </w:r>
    </w:p>
    <w:p w14:paraId="3EDF3EF8" w14:textId="77777777" w:rsidR="005106AE" w:rsidRDefault="00FF5441">
      <w:r>
        <w:t xml:space="preserve">Leskošek, Vesna. Pomembnost medinstitucionalnega sodelovanja pri obravnavi spolnih zlorab. </w:t>
      </w:r>
      <w:r>
        <w:rPr>
          <w:i/>
        </w:rPr>
        <w:t>Socialno delo</w:t>
      </w:r>
      <w:r>
        <w:t xml:space="preserve">, ISSN 0352-7956, 2000, </w:t>
      </w:r>
      <w:proofErr w:type="spellStart"/>
      <w:r>
        <w:t>letn</w:t>
      </w:r>
      <w:proofErr w:type="spellEnd"/>
      <w:r>
        <w:t>. 39, št. 3, str. 191-205.</w:t>
      </w:r>
    </w:p>
    <w:p w14:paraId="5703FCB4" w14:textId="77777777" w:rsidR="005106AE" w:rsidRDefault="00FF5441">
      <w:proofErr w:type="spellStart"/>
      <w:r>
        <w:t>Horwath</w:t>
      </w:r>
      <w:proofErr w:type="spellEnd"/>
      <w:r>
        <w:t xml:space="preserve">, Jan, Morrison, Tony (2007), </w:t>
      </w:r>
      <w:proofErr w:type="spellStart"/>
      <w:r>
        <w:t>Collaboration</w:t>
      </w:r>
      <w:proofErr w:type="spellEnd"/>
      <w:r>
        <w:t xml:space="preserve">,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: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ingredients</w:t>
      </w:r>
      <w:proofErr w:type="spellEnd"/>
      <w:r>
        <w:t xml:space="preserve">.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Abuse</w:t>
      </w:r>
      <w:proofErr w:type="spellEnd"/>
      <w:r>
        <w:t xml:space="preserve"> &amp; </w:t>
      </w:r>
      <w:proofErr w:type="spellStart"/>
      <w:r>
        <w:t>Neglect</w:t>
      </w:r>
      <w:proofErr w:type="spellEnd"/>
      <w:r>
        <w:t>, 31 (1): 55-69.</w:t>
      </w:r>
    </w:p>
    <w:p w14:paraId="4F027675" w14:textId="77777777" w:rsidR="005106AE" w:rsidRDefault="00FF5441">
      <w:proofErr w:type="spellStart"/>
      <w:r>
        <w:t>Lalayants</w:t>
      </w:r>
      <w:proofErr w:type="spellEnd"/>
      <w:r>
        <w:t xml:space="preserve">, Martina, Epstein Irwin (2005),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Abuse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Neglect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: A </w:t>
      </w:r>
      <w:proofErr w:type="spellStart"/>
      <w:r>
        <w:t>Research</w:t>
      </w:r>
      <w:proofErr w:type="spellEnd"/>
      <w:r>
        <w:t xml:space="preserve"> Agenda.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Welfare</w:t>
      </w:r>
      <w:proofErr w:type="spellEnd"/>
      <w:r>
        <w:t>, 84 (4): 433-458.</w:t>
      </w:r>
    </w:p>
    <w:p w14:paraId="2C874404" w14:textId="77777777" w:rsidR="005106AE" w:rsidRDefault="00FF5441">
      <w:r>
        <w:br/>
      </w:r>
    </w:p>
    <w:p w14:paraId="5C491B4D" w14:textId="77777777" w:rsidR="005106AE" w:rsidRDefault="00FF5441">
      <w:pPr>
        <w:pStyle w:val="Naslov2"/>
      </w:pPr>
      <w:r>
        <w:t>Odkrivanje nasilja nad otroki (0147874)</w:t>
      </w:r>
    </w:p>
    <w:p w14:paraId="5F5960C6" w14:textId="77777777" w:rsidR="00A074BB" w:rsidRDefault="00A074BB"/>
    <w:p w14:paraId="00D003EA" w14:textId="36C28447" w:rsidR="005106AE" w:rsidRDefault="00FF5441">
      <w:r>
        <w:rPr>
          <w:b/>
        </w:rPr>
        <w:t>Temeljni viri in literatura:</w:t>
      </w:r>
      <w:r>
        <w:t xml:space="preserve"> </w:t>
      </w:r>
    </w:p>
    <w:p w14:paraId="4732D02B" w14:textId="77777777" w:rsidR="005106AE" w:rsidRDefault="00FF5441">
      <w:pPr>
        <w:pStyle w:val="Odstavekseznama"/>
        <w:numPr>
          <w:ilvl w:val="0"/>
          <w:numId w:val="1"/>
        </w:numPr>
        <w:spacing w:after="0"/>
        <w:ind w:left="357" w:hanging="357"/>
      </w:pPr>
      <w:r>
        <w:t xml:space="preserve">Frangež, D. in Dvoršek, A. (2013). Nekateri kriminalistični vidiki odkrivanja spolnih zlorab otrok. </w:t>
      </w:r>
      <w:r>
        <w:rPr>
          <w:i/>
        </w:rPr>
        <w:t>Revija za kriminalistiko in kriminologijo</w:t>
      </w:r>
      <w:r>
        <w:t xml:space="preserve">, </w:t>
      </w:r>
      <w:r>
        <w:rPr>
          <w:i/>
        </w:rPr>
        <w:t>64</w:t>
      </w:r>
      <w:r>
        <w:t>(1), 63—73.</w:t>
      </w:r>
    </w:p>
    <w:p w14:paraId="0368E941" w14:textId="77777777" w:rsidR="005106AE" w:rsidRDefault="00FF5441">
      <w:pPr>
        <w:pStyle w:val="Odstavekseznama"/>
        <w:numPr>
          <w:ilvl w:val="0"/>
          <w:numId w:val="1"/>
        </w:numPr>
        <w:spacing w:after="0"/>
        <w:ind w:left="357" w:hanging="357"/>
      </w:pPr>
      <w:r>
        <w:t xml:space="preserve">Pavšič Mrevlje, T. (2013). Razvojne značilnosti otrok v okviru forenzičnega razgovora. </w:t>
      </w:r>
      <w:r>
        <w:rPr>
          <w:i/>
        </w:rPr>
        <w:t>Psihološka obzorja, 22</w:t>
      </w:r>
      <w:r>
        <w:t>, 167—175. Pridobljeno na http://psiholoska-obzorja.si/arhiv_clanki/2013/pavsic_mrevlje.pdf</w:t>
      </w:r>
    </w:p>
    <w:p w14:paraId="6AC90334" w14:textId="1F033FAF" w:rsidR="005106AE" w:rsidRDefault="00FF5441">
      <w:pPr>
        <w:pStyle w:val="Odstavekseznama"/>
        <w:numPr>
          <w:ilvl w:val="0"/>
          <w:numId w:val="1"/>
        </w:numPr>
        <w:spacing w:after="0"/>
        <w:ind w:left="357" w:hanging="357"/>
      </w:pPr>
      <w:r w:rsidRPr="009076AD">
        <w:lastRenderedPageBreak/>
        <w:t xml:space="preserve">Frangež, D. in Bučar Ručman, A. (2017). </w:t>
      </w:r>
      <w:proofErr w:type="spellStart"/>
      <w:r w:rsidRPr="009076AD">
        <w:t>Specific</w:t>
      </w:r>
      <w:proofErr w:type="spellEnd"/>
      <w:r w:rsidRPr="009076AD">
        <w:t xml:space="preserve"> </w:t>
      </w:r>
      <w:proofErr w:type="spellStart"/>
      <w:r w:rsidRPr="009076AD">
        <w:t>forms</w:t>
      </w:r>
      <w:proofErr w:type="spellEnd"/>
      <w:r w:rsidRPr="009076AD">
        <w:t xml:space="preserve"> </w:t>
      </w:r>
      <w:proofErr w:type="spellStart"/>
      <w:r w:rsidRPr="009076AD">
        <w:t>of</w:t>
      </w:r>
      <w:proofErr w:type="spellEnd"/>
      <w:r w:rsidRPr="009076AD">
        <w:t xml:space="preserve"> human </w:t>
      </w:r>
      <w:proofErr w:type="spellStart"/>
      <w:r w:rsidRPr="009076AD">
        <w:t>trafficking</w:t>
      </w:r>
      <w:proofErr w:type="spellEnd"/>
      <w:r w:rsidRPr="009076AD">
        <w:t xml:space="preserve"> in </w:t>
      </w:r>
      <w:proofErr w:type="spellStart"/>
      <w:r w:rsidRPr="009076AD">
        <w:t>Slovenia</w:t>
      </w:r>
      <w:proofErr w:type="spellEnd"/>
      <w:r w:rsidRPr="009076AD">
        <w:t xml:space="preserve">: </w:t>
      </w:r>
      <w:proofErr w:type="spellStart"/>
      <w:r w:rsidRPr="009076AD">
        <w:t>overview</w:t>
      </w:r>
      <w:proofErr w:type="spellEnd"/>
      <w:r w:rsidRPr="009076AD">
        <w:t xml:space="preserve"> </w:t>
      </w:r>
      <w:proofErr w:type="spellStart"/>
      <w:r w:rsidRPr="009076AD">
        <w:t>and</w:t>
      </w:r>
      <w:proofErr w:type="spellEnd"/>
      <w:r w:rsidRPr="009076AD">
        <w:t xml:space="preserve"> </w:t>
      </w:r>
      <w:proofErr w:type="spellStart"/>
      <w:r w:rsidRPr="009076AD">
        <w:t>preventative</w:t>
      </w:r>
      <w:proofErr w:type="spellEnd"/>
      <w:r w:rsidRPr="009076AD">
        <w:t xml:space="preserve"> </w:t>
      </w:r>
      <w:proofErr w:type="spellStart"/>
      <w:r w:rsidRPr="009076AD">
        <w:t>measures</w:t>
      </w:r>
      <w:proofErr w:type="spellEnd"/>
      <w:r w:rsidRPr="009076AD">
        <w:t xml:space="preserve">. </w:t>
      </w:r>
      <w:r w:rsidRPr="009076AD">
        <w:rPr>
          <w:i/>
        </w:rPr>
        <w:t xml:space="preserve">Police </w:t>
      </w:r>
      <w:proofErr w:type="spellStart"/>
      <w:r w:rsidRPr="009076AD">
        <w:rPr>
          <w:i/>
        </w:rPr>
        <w:t>Practice</w:t>
      </w:r>
      <w:proofErr w:type="spellEnd"/>
      <w:r w:rsidRPr="009076AD">
        <w:rPr>
          <w:i/>
        </w:rPr>
        <w:t xml:space="preserve"> </w:t>
      </w:r>
      <w:proofErr w:type="spellStart"/>
      <w:r w:rsidRPr="009076AD">
        <w:rPr>
          <w:i/>
        </w:rPr>
        <w:t>and</w:t>
      </w:r>
      <w:proofErr w:type="spellEnd"/>
      <w:r w:rsidRPr="009076AD">
        <w:rPr>
          <w:i/>
        </w:rPr>
        <w:t xml:space="preserve"> </w:t>
      </w:r>
      <w:proofErr w:type="spellStart"/>
      <w:r w:rsidRPr="009076AD">
        <w:rPr>
          <w:i/>
        </w:rPr>
        <w:t>Research</w:t>
      </w:r>
      <w:proofErr w:type="spellEnd"/>
      <w:r w:rsidRPr="009076AD">
        <w:t xml:space="preserve">, </w:t>
      </w:r>
      <w:r w:rsidRPr="009076AD">
        <w:rPr>
          <w:i/>
        </w:rPr>
        <w:t>18</w:t>
      </w:r>
      <w:r w:rsidRPr="009076AD">
        <w:t>(3), 230─244.</w:t>
      </w:r>
      <w:r>
        <w:t xml:space="preserve">    Izbrana poglavja iz:</w:t>
      </w:r>
    </w:p>
    <w:p w14:paraId="3C8CE29E" w14:textId="77777777" w:rsidR="005106AE" w:rsidRDefault="00FF5441">
      <w:pPr>
        <w:pStyle w:val="Odstavekseznama"/>
        <w:numPr>
          <w:ilvl w:val="0"/>
          <w:numId w:val="1"/>
        </w:numPr>
        <w:spacing w:after="0"/>
        <w:ind w:left="357" w:hanging="357"/>
      </w:pPr>
      <w:r>
        <w:t xml:space="preserve">Filipčič, K., in Klemenčič, I. (2011). </w:t>
      </w:r>
      <w:r>
        <w:rPr>
          <w:i/>
        </w:rPr>
        <w:t xml:space="preserve">Obravnavanje nasilja v družini: priročnik za zaposlene v vzgojno-izobraževalnih zavodih. </w:t>
      </w:r>
      <w:r>
        <w:t>Ljubljana: Inštitut za kriminologijo pri Pravni fakulteti v Ljubljani. Pridobljeno na https://www.scribd.com/document/332144517/Obravnavanje-nasilja-v-dru%C5%BEini-priro%C4%8Dnik-za-zaposlene-v-vzgojno-izobra%C5%BEevalnih-zavodih</w:t>
      </w:r>
    </w:p>
    <w:p w14:paraId="03DEA3A4" w14:textId="77777777" w:rsidR="005106AE" w:rsidRDefault="00FF5441">
      <w:pPr>
        <w:pStyle w:val="Odstavekseznama"/>
        <w:numPr>
          <w:ilvl w:val="0"/>
          <w:numId w:val="1"/>
        </w:numPr>
        <w:spacing w:after="0"/>
        <w:ind w:left="357" w:hanging="357"/>
      </w:pPr>
      <w:r>
        <w:t>Društvo za nenasilno komunikacijo. (2017</w:t>
      </w:r>
      <w:r>
        <w:rPr>
          <w:i/>
        </w:rPr>
        <w:t>). Nasilje nad otroki strokovne smernice za delo z otroki, ki doživljajo zanemarjanje in/ali nasilje.</w:t>
      </w:r>
      <w:r>
        <w:t xml:space="preserve"> Pridobljeno na https://www.dlib.si/details/URN:NBN:SI:doc-VM0620E4</w:t>
      </w:r>
    </w:p>
    <w:p w14:paraId="0F386EB2" w14:textId="77777777" w:rsidR="005106AE" w:rsidRDefault="00FF5441">
      <w:pPr>
        <w:pStyle w:val="Odstavekseznama"/>
        <w:numPr>
          <w:ilvl w:val="0"/>
          <w:numId w:val="1"/>
        </w:numPr>
        <w:spacing w:after="0"/>
        <w:ind w:left="357" w:hanging="357"/>
      </w:pPr>
      <w:r>
        <w:t>Muršič, M. (ur.). (O)krog nasilja v družini in šoli: soočanje šole/vrtca z nasiljem nad otroki. Ljubljana: Inštitut za kriminologijo pri Pravni fakulteti v Ljubljani. Pridobljeno na https://www.scribd.com/document/332144340/O-krog-nasilja-v-dru%C5%BEini-in-%C5%A1oli-soo%C4%8Danje-%C5%A1ole-vrtca-z-nasiljem-nad-otroki</w:t>
      </w:r>
    </w:p>
    <w:p w14:paraId="02FB6B46" w14:textId="77777777" w:rsidR="005106AE" w:rsidRDefault="00FF5441">
      <w:pPr>
        <w:pStyle w:val="Odstavekseznama"/>
        <w:numPr>
          <w:ilvl w:val="0"/>
          <w:numId w:val="1"/>
        </w:numPr>
        <w:spacing w:after="0"/>
        <w:ind w:left="357" w:hanging="357"/>
      </w:pPr>
      <w:proofErr w:type="spellStart"/>
      <w:r>
        <w:t>Petersen</w:t>
      </w:r>
      <w:proofErr w:type="spellEnd"/>
      <w:r>
        <w:t xml:space="preserve">, A. C., Joseph, J. in </w:t>
      </w:r>
      <w:proofErr w:type="spellStart"/>
      <w:r>
        <w:t>Feit</w:t>
      </w:r>
      <w:proofErr w:type="spellEnd"/>
      <w:r>
        <w:t xml:space="preserve">, M. (2014). </w:t>
      </w:r>
      <w:r>
        <w:rPr>
          <w:i/>
        </w:rPr>
        <w:t xml:space="preserve">New </w:t>
      </w:r>
      <w:proofErr w:type="spellStart"/>
      <w:r>
        <w:rPr>
          <w:i/>
        </w:rPr>
        <w:t>directions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child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abuse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neglect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t xml:space="preserve">. Washington, DC: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Academies</w:t>
      </w:r>
      <w:proofErr w:type="spellEnd"/>
      <w:r>
        <w:t xml:space="preserve"> </w:t>
      </w:r>
      <w:proofErr w:type="spellStart"/>
      <w:r>
        <w:t>Press</w:t>
      </w:r>
      <w:proofErr w:type="spellEnd"/>
      <w:r>
        <w:t>.</w:t>
      </w:r>
    </w:p>
    <w:p w14:paraId="024F1049" w14:textId="77777777" w:rsidR="005106AE" w:rsidRDefault="00FF5441">
      <w:r>
        <w:br/>
      </w:r>
    </w:p>
    <w:p w14:paraId="2E30684F" w14:textId="77777777" w:rsidR="005106AE" w:rsidRDefault="00FF5441">
      <w:pPr>
        <w:pStyle w:val="Naslov2"/>
      </w:pPr>
      <w:r>
        <w:t>Otrok v postopku zaščite (0147877)</w:t>
      </w:r>
    </w:p>
    <w:p w14:paraId="6CD4A7E5" w14:textId="02E262A0" w:rsidR="005106AE" w:rsidRDefault="00FF5441">
      <w:r>
        <w:br/>
      </w:r>
      <w:r>
        <w:rPr>
          <w:b/>
        </w:rPr>
        <w:t>Temeljni viri in literatura:</w:t>
      </w:r>
    </w:p>
    <w:p w14:paraId="3539FD25" w14:textId="77777777" w:rsidR="005106AE" w:rsidRDefault="00FF5441">
      <w:r>
        <w:t xml:space="preserve">Čačinovič Vogrinčič, G. (2006). </w:t>
      </w:r>
      <w:r>
        <w:rPr>
          <w:i/>
        </w:rPr>
        <w:t>Socialno delo z družino</w:t>
      </w:r>
      <w:r>
        <w:t>. Ljubljana: Fakulteta za socialno delo. (str. 7-32, 100-114)</w:t>
      </w:r>
    </w:p>
    <w:p w14:paraId="0CB13F26" w14:textId="77777777" w:rsidR="005106AE" w:rsidRDefault="00FF5441">
      <w:r>
        <w:t xml:space="preserve">Kodele, T., Mešl, N. (ur.) (2013). </w:t>
      </w:r>
      <w:r>
        <w:rPr>
          <w:i/>
        </w:rPr>
        <w:t>Otrokov glas v procesu učenja in pomoči: priročnik za vrtce, šole in starše</w:t>
      </w:r>
      <w:r>
        <w:t>. Ljubljana: Zavod Republike Slovenije za šolstvo. (str. 13-16, 65-78, 177-207)</w:t>
      </w:r>
    </w:p>
    <w:p w14:paraId="06D04BF5" w14:textId="77777777" w:rsidR="005106AE" w:rsidRDefault="00FF5441">
      <w:r>
        <w:t>Kodele, T., Mešl, N. (ur.) (2016), Družine s številnimi izzivi: soustvarjanje pomoči v skupnosti (izbrana poglavja). Ljubljana: Fakulteta za socialno delo. (str. 21-64)</w:t>
      </w:r>
    </w:p>
    <w:p w14:paraId="7FFE9D7D" w14:textId="77777777" w:rsidR="005106AE" w:rsidRDefault="00FF5441">
      <w:r>
        <w:t xml:space="preserve">Levine, Peter. A. in </w:t>
      </w:r>
      <w:proofErr w:type="spellStart"/>
      <w:r>
        <w:t>Frederick</w:t>
      </w:r>
      <w:proofErr w:type="spellEnd"/>
      <w:r>
        <w:t>, A., (2015). Kako prebuditi tigra: zdravljenje travm: prirojena sposobnost preobražanja izkušenj, pod katerimi klonimo. Ljubljana: V.B.Z.</w:t>
      </w:r>
    </w:p>
    <w:p w14:paraId="65ECBA0C" w14:textId="77777777" w:rsidR="005106AE" w:rsidRDefault="00FF5441">
      <w:r>
        <w:t xml:space="preserve">Majerhold, K., Turk </w:t>
      </w:r>
      <w:proofErr w:type="spellStart"/>
      <w:r>
        <w:t>Niskač</w:t>
      </w:r>
      <w:proofErr w:type="spellEnd"/>
      <w:r>
        <w:t xml:space="preserve">, B., Močnik, T. (ur.) (2012). </w:t>
      </w:r>
      <w:r>
        <w:rPr>
          <w:i/>
        </w:rPr>
        <w:t>Otrok in otroštvo: preteklost, sedanjost in prihodnost. Časopis za kritiko znanosti, domišljijo in novo antropologijo (tematska številka)</w:t>
      </w:r>
      <w:r>
        <w:t>, 249. (str. 7-32, 101-115)</w:t>
      </w:r>
    </w:p>
    <w:p w14:paraId="45AA3F17" w14:textId="77777777" w:rsidR="005106AE" w:rsidRDefault="00FF5441">
      <w:r>
        <w:t xml:space="preserve">Pavšič Mrevlje, T. (2013). Razvojne značilnosti otrok v okviru forenzičnega razgovora. </w:t>
      </w:r>
      <w:r>
        <w:rPr>
          <w:i/>
        </w:rPr>
        <w:t>Psihološka obzorja, 22</w:t>
      </w:r>
      <w:r>
        <w:t>, 167—175. Pridobljeno na http://psiholoska-obzorja.si/arhiv_clanki/2013/pavsic_mrevlje.pdf</w:t>
      </w:r>
    </w:p>
    <w:p w14:paraId="2F43424D" w14:textId="77777777" w:rsidR="005106AE" w:rsidRDefault="00FF5441">
      <w:proofErr w:type="spellStart"/>
      <w:r>
        <w:t>Steele</w:t>
      </w:r>
      <w:proofErr w:type="spellEnd"/>
      <w:r>
        <w:t xml:space="preserve">, W., </w:t>
      </w:r>
      <w:proofErr w:type="spellStart"/>
      <w:r>
        <w:t>Malchiodi</w:t>
      </w:r>
      <w:proofErr w:type="spellEnd"/>
      <w:r>
        <w:t xml:space="preserve">, C.A. (2012). </w:t>
      </w:r>
      <w:proofErr w:type="spellStart"/>
      <w:r>
        <w:t>Trauma-informed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Adolescents</w:t>
      </w:r>
      <w:proofErr w:type="spellEnd"/>
      <w:r>
        <w:t xml:space="preserve">. London, New York: </w:t>
      </w:r>
      <w:proofErr w:type="spellStart"/>
      <w:r>
        <w:t>Routledge</w:t>
      </w:r>
      <w:proofErr w:type="spellEnd"/>
      <w:r>
        <w:t>. (str. 1-32, 135-196)</w:t>
      </w:r>
    </w:p>
    <w:p w14:paraId="425361DC" w14:textId="77777777" w:rsidR="005106AE" w:rsidRDefault="00FF5441">
      <w:r>
        <w:br/>
      </w:r>
    </w:p>
    <w:p w14:paraId="13DDFF41" w14:textId="77777777" w:rsidR="005106AE" w:rsidRDefault="00FF5441">
      <w:pPr>
        <w:pStyle w:val="Naslov2"/>
      </w:pPr>
      <w:r>
        <w:t>Prepoznavanje in preprečevanje nasilja (0147881)</w:t>
      </w:r>
    </w:p>
    <w:p w14:paraId="572CBDDC" w14:textId="6E268624" w:rsidR="005106AE" w:rsidRDefault="00FF5441">
      <w:r>
        <w:br/>
      </w:r>
      <w:r>
        <w:rPr>
          <w:b/>
        </w:rPr>
        <w:t>Temeljni viri in literatura:</w:t>
      </w:r>
    </w:p>
    <w:p w14:paraId="6A7C7E21" w14:textId="77777777" w:rsidR="005106AE" w:rsidRDefault="00FF5441">
      <w:r>
        <w:t xml:space="preserve">Pregelj P, </w:t>
      </w:r>
      <w:proofErr w:type="spellStart"/>
      <w:r>
        <w:t>Kores</w:t>
      </w:r>
      <w:proofErr w:type="spellEnd"/>
      <w:r>
        <w:t xml:space="preserve"> </w:t>
      </w:r>
      <w:proofErr w:type="spellStart"/>
      <w:r>
        <w:t>PlesničAr</w:t>
      </w:r>
      <w:proofErr w:type="spellEnd"/>
      <w:r>
        <w:t xml:space="preserve"> B, Tomori M, Zalar B, Ziherl S (2013) (ur.). Psihiatrija. 1. izd. Ljubljana: </w:t>
      </w:r>
      <w:proofErr w:type="spellStart"/>
      <w:r>
        <w:t>Psihiatrična</w:t>
      </w:r>
      <w:proofErr w:type="spellEnd"/>
      <w:r>
        <w:t xml:space="preserve"> klinika. </w:t>
      </w:r>
    </w:p>
    <w:p w14:paraId="11A71289" w14:textId="77777777" w:rsidR="005106AE" w:rsidRDefault="00FF5441">
      <w:r>
        <w:t xml:space="preserve">Zaviršek, Darja. </w:t>
      </w:r>
      <w:proofErr w:type="spellStart"/>
      <w:r>
        <w:t>Hendikepirane</w:t>
      </w:r>
      <w:proofErr w:type="spellEnd"/>
      <w:r>
        <w:t xml:space="preserve"> matere - </w:t>
      </w:r>
      <w:proofErr w:type="spellStart"/>
      <w:r>
        <w:t>hendikepirani</w:t>
      </w:r>
      <w:proofErr w:type="spellEnd"/>
      <w:r>
        <w:t xml:space="preserve"> otroci : antropološka perspektiva pri razumevanju družbenih ovir mater in otrok v socialnem varstvu in socialnem delu. </w:t>
      </w:r>
      <w:r>
        <w:rPr>
          <w:i/>
        </w:rPr>
        <w:t>Socialno delo</w:t>
      </w:r>
      <w:r>
        <w:t>, 44, št. 1-2, str. 3-15, 2005.</w:t>
      </w:r>
    </w:p>
    <w:p w14:paraId="517ED880" w14:textId="77777777" w:rsidR="005106AE" w:rsidRDefault="00FF5441">
      <w:r>
        <w:t xml:space="preserve">Zaviršek, Darja, Doktrina in metode socialnega dela na področju podpore žrtvam spolnih zlorab v katoliški cerkvi. </w:t>
      </w:r>
      <w:r>
        <w:rPr>
          <w:i/>
        </w:rPr>
        <w:t>Socialno delo</w:t>
      </w:r>
      <w:r>
        <w:t>, 55, 1–2: 7–26, 2016.</w:t>
      </w:r>
    </w:p>
    <w:p w14:paraId="0A449253" w14:textId="77777777" w:rsidR="005106AE" w:rsidRDefault="00FF5441">
      <w:proofErr w:type="spellStart"/>
      <w:r>
        <w:t>Domiter</w:t>
      </w:r>
      <w:proofErr w:type="spellEnd"/>
      <w:r>
        <w:t xml:space="preserve"> Protner, Ksenija. Vloga socialnega kapitala na področju preprečevanja zlorabe otrok in mladostnikov v družini. </w:t>
      </w:r>
      <w:r>
        <w:rPr>
          <w:i/>
        </w:rPr>
        <w:t>Socialno delo</w:t>
      </w:r>
      <w:r>
        <w:t xml:space="preserve">, ISSN 0352-7956, apr. 2015, </w:t>
      </w:r>
      <w:proofErr w:type="spellStart"/>
      <w:r>
        <w:t>letn</w:t>
      </w:r>
      <w:proofErr w:type="spellEnd"/>
      <w:r>
        <w:t xml:space="preserve">. 54, št. 2, str. 99-110. [COBISS.SI-ID </w:t>
      </w:r>
      <w:hyperlink r:id="rId9" w:history="1">
        <w:r>
          <w:rPr>
            <w:rStyle w:val="Hiperpovezava"/>
          </w:rPr>
          <w:t>4345957</w:t>
        </w:r>
      </w:hyperlink>
      <w:r>
        <w:t>]</w:t>
      </w:r>
    </w:p>
    <w:p w14:paraId="03AE3C3E" w14:textId="77777777" w:rsidR="005106AE" w:rsidRDefault="00FF5441">
      <w:proofErr w:type="spellStart"/>
      <w:r>
        <w:lastRenderedPageBreak/>
        <w:t>Domiter</w:t>
      </w:r>
      <w:proofErr w:type="spellEnd"/>
      <w:r>
        <w:t xml:space="preserve"> Protner, Ksenija. Vloga šole pri prepoznavanju izpostavljenosti otrok nasilju v družini. </w:t>
      </w:r>
      <w:r>
        <w:rPr>
          <w:i/>
        </w:rPr>
        <w:t>Socialno delo</w:t>
      </w:r>
      <w:r>
        <w:t>, ISSN 0352-7956, okt. 2011, let. 50, št. 5, str. 317-327.</w:t>
      </w:r>
    </w:p>
    <w:p w14:paraId="4E49D1F1" w14:textId="77777777" w:rsidR="005106AE" w:rsidRDefault="00FF5441">
      <w:r>
        <w:br/>
      </w:r>
    </w:p>
    <w:p w14:paraId="0107E5F8" w14:textId="77777777" w:rsidR="005106AE" w:rsidRDefault="00FF5441">
      <w:pPr>
        <w:pStyle w:val="Naslov2"/>
      </w:pPr>
      <w:r>
        <w:t>Preventiva na področju zaščite otrok (0147882)</w:t>
      </w:r>
    </w:p>
    <w:p w14:paraId="023C8DE6" w14:textId="56F50EEF" w:rsidR="005106AE" w:rsidRDefault="00FF5441">
      <w:r>
        <w:br/>
      </w:r>
      <w:r>
        <w:rPr>
          <w:b/>
        </w:rPr>
        <w:t>Temeljni viri in literatura:</w:t>
      </w:r>
    </w:p>
    <w:p w14:paraId="5FB7C5DC" w14:textId="77777777" w:rsidR="005106AE" w:rsidRDefault="00FF5441">
      <w:r>
        <w:t xml:space="preserve">Zaviršek, Darja, Doktrina in metode socialnega dela na področju podpore žrtvam spolnih zlorab v katoliški cerkvi. </w:t>
      </w:r>
      <w:r>
        <w:rPr>
          <w:i/>
        </w:rPr>
        <w:t>Socialno delo</w:t>
      </w:r>
      <w:r>
        <w:t>, 55, 1–2: 7–26, 2016. </w:t>
      </w:r>
    </w:p>
    <w:p w14:paraId="282E7C50" w14:textId="77777777" w:rsidR="005106AE" w:rsidRDefault="00FF5441">
      <w:proofErr w:type="spellStart"/>
      <w:r>
        <w:t>Domiter</w:t>
      </w:r>
      <w:proofErr w:type="spellEnd"/>
      <w:r>
        <w:t xml:space="preserve"> Protner, Ksenija. Vloga socialnega kapitala na področju preprečevanja zlorabe otrok in mladostnikov v družini. </w:t>
      </w:r>
      <w:r>
        <w:rPr>
          <w:i/>
        </w:rPr>
        <w:t>Socialno delo</w:t>
      </w:r>
      <w:r>
        <w:t xml:space="preserve">, ISSN 0352-7956, apr. 2015, </w:t>
      </w:r>
      <w:proofErr w:type="spellStart"/>
      <w:r>
        <w:t>letn</w:t>
      </w:r>
      <w:proofErr w:type="spellEnd"/>
      <w:r>
        <w:t xml:space="preserve">. 54, št. 2, str. 99-110. [COBISS.SI-ID </w:t>
      </w:r>
      <w:hyperlink r:id="rId10" w:history="1">
        <w:r>
          <w:rPr>
            <w:rStyle w:val="Hiperpovezava"/>
          </w:rPr>
          <w:t>4345957</w:t>
        </w:r>
      </w:hyperlink>
      <w:r>
        <w:t>] </w:t>
      </w:r>
    </w:p>
    <w:p w14:paraId="1A63D86A" w14:textId="77777777" w:rsidR="005106AE" w:rsidRDefault="00FF5441">
      <w:proofErr w:type="spellStart"/>
      <w:r>
        <w:t>Domiter</w:t>
      </w:r>
      <w:proofErr w:type="spellEnd"/>
      <w:r>
        <w:t xml:space="preserve"> Protner, Ksenija. Vloga šole pri prepoznavanju izpostavljenosti otrok nasilju v družini. </w:t>
      </w:r>
      <w:r>
        <w:rPr>
          <w:i/>
        </w:rPr>
        <w:t>Socialno delo</w:t>
      </w:r>
      <w:r>
        <w:t>, ISSN 0352-7956, okt. 2011, let. 50, št. 5, str. 317-327.</w:t>
      </w:r>
    </w:p>
    <w:p w14:paraId="03721BB3" w14:textId="77777777" w:rsidR="005106AE" w:rsidRDefault="00FF5441">
      <w:r>
        <w:br/>
      </w:r>
    </w:p>
    <w:p w14:paraId="4B9D568D" w14:textId="77777777" w:rsidR="005106AE" w:rsidRDefault="00FF5441">
      <w:pPr>
        <w:pStyle w:val="Naslov2"/>
      </w:pPr>
      <w:r>
        <w:t>Ukrepi za zaščito otroka (0147875)</w:t>
      </w:r>
    </w:p>
    <w:p w14:paraId="450182D7" w14:textId="124ACA68" w:rsidR="005106AE" w:rsidRDefault="00FF5441">
      <w:r>
        <w:br/>
      </w:r>
      <w:r>
        <w:rPr>
          <w:b/>
        </w:rPr>
        <w:t>Temeljni viri in literatura:</w:t>
      </w:r>
    </w:p>
    <w:p w14:paraId="66055409" w14:textId="77777777" w:rsidR="005106AE" w:rsidRDefault="00FF5441">
      <w:r>
        <w:t>Izbrana poglavja iz naslednjih monografij in priročnikov:</w:t>
      </w:r>
    </w:p>
    <w:p w14:paraId="7575C69E" w14:textId="77777777" w:rsidR="005106AE" w:rsidRDefault="00FF5441">
      <w:r>
        <w:t>Filipčič, Katja, Klemenčič, Ingrid</w:t>
      </w:r>
      <w:r>
        <w:rPr>
          <w:i/>
        </w:rPr>
        <w:t>. Obravnavanje nasilja v družini: priročnik za zaposlene v vzgojno-izobraževalnih zavodih</w:t>
      </w:r>
      <w:r>
        <w:t>. 1. natis. Ljubljana: Inštitut za kriminologijo pri Pravni fakulteti, 2011.</w:t>
      </w:r>
    </w:p>
    <w:p w14:paraId="42518413" w14:textId="77777777" w:rsidR="005106AE" w:rsidRDefault="00FF5441">
      <w:r>
        <w:t xml:space="preserve">Šelih, Alenka (ur.), et </w:t>
      </w:r>
      <w:proofErr w:type="spellStart"/>
      <w:r>
        <w:t>al</w:t>
      </w:r>
      <w:proofErr w:type="spellEnd"/>
      <w:r>
        <w:t xml:space="preserve">. </w:t>
      </w:r>
      <w:r>
        <w:rPr>
          <w:i/>
        </w:rPr>
        <w:t>Otrokove pravice v Sloveniji: sedanje stanje in izzivi za prihodnost</w:t>
      </w:r>
      <w:r>
        <w:t>, (Razprave, ISSN 0560-2955, 29). Ljubljana: Slovenska akademija znanosti in umetnosti. 2015</w:t>
      </w:r>
    </w:p>
    <w:p w14:paraId="4C449D4D" w14:textId="77777777" w:rsidR="005106AE" w:rsidRDefault="00FF5441">
      <w:r>
        <w:t xml:space="preserve">Veselič, Špela (ur.), Horvat, Dalida (ur.), Plaz, Maja (ur.). </w:t>
      </w:r>
      <w:r>
        <w:rPr>
          <w:i/>
        </w:rPr>
        <w:t>Priročnik za delo z ženskami in otroki z izkušnjo nasilja: izdaja ob 25. obletnici delovanja Društva SOS telefon</w:t>
      </w:r>
      <w:r>
        <w:t>. Ljubljana: Društvo SOS telefon za ženske in otroke - žrtve nasilja. 2014</w:t>
      </w:r>
    </w:p>
    <w:p w14:paraId="7F5368FD" w14:textId="77777777" w:rsidR="005106AE" w:rsidRDefault="00FF5441">
      <w:r>
        <w:t>Novak, Barbara</w:t>
      </w:r>
      <w:r>
        <w:rPr>
          <w:i/>
        </w:rPr>
        <w:t>. Družinsko pravo</w:t>
      </w:r>
      <w:r>
        <w:t>. 2., spremenjena in dopolnjena izd. Ljubljana: Uradni list Republike Slovenije, 2017</w:t>
      </w:r>
    </w:p>
    <w:p w14:paraId="2CD373D7" w14:textId="77777777" w:rsidR="005106AE" w:rsidRDefault="00FF5441">
      <w:r>
        <w:t>Pravni viri:</w:t>
      </w:r>
    </w:p>
    <w:p w14:paraId="470FC131" w14:textId="77777777" w:rsidR="005106AE" w:rsidRDefault="00FF5441">
      <w:r>
        <w:t>Zakon o zakonski zvezi in družinskih razmerjih (ZZZDR), Uradni list SRS, št. 15/1976 s spremembami in dopolnitvami.</w:t>
      </w:r>
    </w:p>
    <w:p w14:paraId="42735695" w14:textId="77777777" w:rsidR="005106AE" w:rsidRDefault="00FF5441">
      <w:r>
        <w:t>Družinski zakonik (DZ), Uradni list, št. 15/2017.</w:t>
      </w:r>
    </w:p>
    <w:p w14:paraId="5DCD6D8A" w14:textId="77777777" w:rsidR="005106AE" w:rsidRDefault="00FF5441">
      <w:r>
        <w:t>Zakon o preprečevanju nasilja v družini (ZPND), Uradni list RS, št. 16/2008, s spremembami in dopolnitvami.</w:t>
      </w:r>
    </w:p>
    <w:p w14:paraId="2CF0380D" w14:textId="77777777" w:rsidR="005106AE" w:rsidRDefault="00FF5441">
      <w:r>
        <w:t>Kazenski zakonik (KZ-1), Uradni list RS, št. 55/2008, s spremembami in dopolnitvami.</w:t>
      </w:r>
    </w:p>
    <w:p w14:paraId="16A31A4D" w14:textId="77777777" w:rsidR="005106AE" w:rsidRDefault="00FF5441">
      <w:r>
        <w:t>Zakon o kazenskem postopku (ZKP), Uradni list RS, št. 63 /1994, s spremembami in dopolnitvami.</w:t>
      </w:r>
    </w:p>
    <w:p w14:paraId="0A34ABB5" w14:textId="77777777" w:rsidR="005106AE" w:rsidRDefault="00FF5441">
      <w:r>
        <w:br/>
      </w:r>
    </w:p>
    <w:p w14:paraId="21ABE6EB" w14:textId="77777777" w:rsidR="005106AE" w:rsidRDefault="00FF5441">
      <w:pPr>
        <w:pStyle w:val="Naslov2"/>
      </w:pPr>
      <w:r>
        <w:t>Zaključna naloga (0147880)</w:t>
      </w:r>
    </w:p>
    <w:p w14:paraId="7B138A10" w14:textId="5A43BA9E" w:rsidR="005106AE" w:rsidRDefault="00FF5441">
      <w:r>
        <w:br/>
      </w:r>
      <w:r>
        <w:rPr>
          <w:b/>
        </w:rPr>
        <w:t>Temeljni viri in literatura:</w:t>
      </w:r>
    </w:p>
    <w:p w14:paraId="37A46FAA" w14:textId="77777777" w:rsidR="005106AE" w:rsidRDefault="00FF5441">
      <w:r>
        <w:t>Udeleženke in udeleženci programa temeljno literaturo in vire izberejo skladno s temo zaključne naloge.</w:t>
      </w:r>
    </w:p>
    <w:p w14:paraId="3A5C9D4E" w14:textId="77777777" w:rsidR="005106AE" w:rsidRDefault="00FF5441">
      <w:r>
        <w:lastRenderedPageBreak/>
        <w:br/>
      </w:r>
    </w:p>
    <w:p w14:paraId="0E0B9D4B" w14:textId="77777777" w:rsidR="005106AE" w:rsidRDefault="00FF5441">
      <w:pPr>
        <w:pStyle w:val="Naslov2"/>
      </w:pPr>
      <w:r>
        <w:t>Zaščita ranljivih otrok v kompleksnih kontekstih (0147878)</w:t>
      </w:r>
    </w:p>
    <w:p w14:paraId="7F7C667D" w14:textId="735B1A22" w:rsidR="005106AE" w:rsidRDefault="00FF5441">
      <w:r>
        <w:br/>
      </w:r>
      <w:r>
        <w:rPr>
          <w:b/>
        </w:rPr>
        <w:t>Temeljni viri in literatura:</w:t>
      </w:r>
    </w:p>
    <w:p w14:paraId="6274D6F3" w14:textId="77777777" w:rsidR="005106AE" w:rsidRDefault="00FF5441">
      <w:r>
        <w:t xml:space="preserve">Mikuž Kos, Anica, Jamšek, Primož, </w:t>
      </w:r>
      <w:proofErr w:type="spellStart"/>
      <w:r>
        <w:t>Uzelac</w:t>
      </w:r>
      <w:proofErr w:type="spellEnd"/>
      <w:r>
        <w:t xml:space="preserve">, Marina, Zlatar, Franci, </w:t>
      </w:r>
      <w:r>
        <w:rPr>
          <w:i/>
        </w:rPr>
        <w:t>Priročnik za psihosocialno pomoč otrokom beguncem.</w:t>
      </w:r>
      <w:r>
        <w:t xml:space="preserve"> Didakta, Ljubljana, 2017. </w:t>
      </w:r>
    </w:p>
    <w:p w14:paraId="376706C3" w14:textId="77777777" w:rsidR="005106AE" w:rsidRDefault="00FF5441">
      <w:r>
        <w:t xml:space="preserve">Zaviršek, Darja (ur.). </w:t>
      </w:r>
      <w:r>
        <w:rPr>
          <w:i/>
        </w:rPr>
        <w:t>Spolno nasilje</w:t>
      </w:r>
      <w:r>
        <w:t>, Visoka šola za socialno delo, Ljubljana, 1996 (str. 9-123).</w:t>
      </w:r>
    </w:p>
    <w:p w14:paraId="067B428E" w14:textId="77777777" w:rsidR="005106AE" w:rsidRDefault="00FF5441">
      <w:r>
        <w:t xml:space="preserve">Zaviršek, Darja. </w:t>
      </w:r>
      <w:proofErr w:type="spellStart"/>
      <w:r>
        <w:t>Etnizacija</w:t>
      </w:r>
      <w:proofErr w:type="spellEnd"/>
      <w:r>
        <w:t xml:space="preserve"> in </w:t>
      </w:r>
      <w:proofErr w:type="spellStart"/>
      <w:r>
        <w:t>patologizacija</w:t>
      </w:r>
      <w:proofErr w:type="spellEnd"/>
      <w:r>
        <w:t xml:space="preserve"> Romov in romskih skupnosti : socialno-antropološki in </w:t>
      </w:r>
      <w:proofErr w:type="spellStart"/>
      <w:r>
        <w:t>socialnodelavni</w:t>
      </w:r>
      <w:proofErr w:type="spellEnd"/>
      <w:r>
        <w:t xml:space="preserve"> teoretski koncepti. </w:t>
      </w:r>
      <w:r>
        <w:rPr>
          <w:i/>
        </w:rPr>
        <w:t>Soc. delo</w:t>
      </w:r>
      <w:r>
        <w:t xml:space="preserve">, 2010, </w:t>
      </w:r>
      <w:proofErr w:type="spellStart"/>
      <w:r>
        <w:t>letn</w:t>
      </w:r>
      <w:proofErr w:type="spellEnd"/>
      <w:r>
        <w:t>. 49, št. 2/3, str. 85-97.</w:t>
      </w:r>
    </w:p>
    <w:p w14:paraId="580D22C2" w14:textId="77777777" w:rsidR="005106AE" w:rsidRDefault="00FF5441">
      <w:r>
        <w:t xml:space="preserve">Zaviršek, Darja. </w:t>
      </w:r>
      <w:r>
        <w:rPr>
          <w:i/>
        </w:rPr>
        <w:t>Nacionalne in meddržavne posvojitve: od osebnih zgodb do dobre prakse</w:t>
      </w:r>
      <w:r>
        <w:t>, FSD; Ljubljana, 2012 (93-199).</w:t>
      </w:r>
    </w:p>
    <w:p w14:paraId="0AFB4412" w14:textId="77777777" w:rsidR="005106AE" w:rsidRDefault="00FF5441">
      <w:proofErr w:type="spellStart"/>
      <w:r>
        <w:t>Ellen</w:t>
      </w:r>
      <w:proofErr w:type="spellEnd"/>
      <w:r>
        <w:t xml:space="preserve"> </w:t>
      </w:r>
      <w:proofErr w:type="spellStart"/>
      <w:r>
        <w:t>Bass</w:t>
      </w:r>
      <w:proofErr w:type="spellEnd"/>
      <w:r>
        <w:t xml:space="preserve">, Laura Davis. </w:t>
      </w:r>
      <w:r>
        <w:rPr>
          <w:i/>
        </w:rPr>
        <w:t>Pogum za okrevanje</w:t>
      </w:r>
      <w:r>
        <w:t>. LA, Modra, Ljubljana, 2006 (str. 4-143).</w:t>
      </w:r>
    </w:p>
    <w:p w14:paraId="646F26FA" w14:textId="77777777" w:rsidR="005106AE" w:rsidRDefault="00FF5441">
      <w:r>
        <w:t xml:space="preserve">Urh, Špela. </w:t>
      </w:r>
      <w:r>
        <w:rPr>
          <w:i/>
        </w:rPr>
        <w:t xml:space="preserve">Kulturno kompetentno socialno delo : </w:t>
      </w:r>
      <w:proofErr w:type="spellStart"/>
      <w:r>
        <w:rPr>
          <w:i/>
        </w:rPr>
        <w:t>etnična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občutljivost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antirasistična</w:t>
      </w:r>
      <w:proofErr w:type="spellEnd"/>
      <w:r>
        <w:rPr>
          <w:i/>
        </w:rPr>
        <w:t xml:space="preserve"> perspektiva v socialnem delu za </w:t>
      </w:r>
      <w:proofErr w:type="spellStart"/>
      <w:r>
        <w:rPr>
          <w:i/>
        </w:rPr>
        <w:t>učinkovito</w:t>
      </w:r>
      <w:proofErr w:type="spellEnd"/>
      <w:r>
        <w:rPr>
          <w:i/>
        </w:rPr>
        <w:t xml:space="preserve"> delo s pripadniki etničnih manjšin in za učinkovito delo v večkulturnem okolju</w:t>
      </w:r>
      <w:r>
        <w:t>. Fakulteta za socialno delo, Ljubljana, 2013 (str.13-63).</w:t>
      </w:r>
    </w:p>
    <w:p w14:paraId="173726C1" w14:textId="77777777" w:rsidR="005106AE" w:rsidRDefault="00FF5441">
      <w:r>
        <w:br/>
      </w:r>
      <w:r>
        <w:br/>
      </w:r>
    </w:p>
    <w:p w14:paraId="39D67D1A" w14:textId="77777777" w:rsidR="005106AE" w:rsidRDefault="00FF5441">
      <w:r>
        <w:br w:type="page"/>
      </w:r>
    </w:p>
    <w:p w14:paraId="748A10C1" w14:textId="77777777" w:rsidR="005106AE" w:rsidRDefault="00FF5441">
      <w:pPr>
        <w:pStyle w:val="Naslov1"/>
      </w:pPr>
      <w:r>
        <w:lastRenderedPageBreak/>
        <w:t>Usposabljanje za supervizorje/supervizorke v socialnem varstvu (1001032)</w:t>
      </w:r>
      <w:r>
        <w:br/>
        <w:t>izpopolnjevanje, izpopolnjevanje</w:t>
      </w:r>
    </w:p>
    <w:p w14:paraId="08438A9D" w14:textId="5ACD5D9B" w:rsidR="005106AE" w:rsidRDefault="005106AE"/>
    <w:p w14:paraId="1F1260B6" w14:textId="77777777" w:rsidR="00A074BB" w:rsidRDefault="00A074BB"/>
    <w:p w14:paraId="22295924" w14:textId="77777777" w:rsidR="005106AE" w:rsidRDefault="00FF5441">
      <w:pPr>
        <w:pStyle w:val="Naslov2"/>
      </w:pPr>
      <w:r>
        <w:t xml:space="preserve">Praktikum- sodelovanje, vodenje v supervizijski skupini, </w:t>
      </w:r>
      <w:proofErr w:type="spellStart"/>
      <w:r>
        <w:t>diada</w:t>
      </w:r>
      <w:proofErr w:type="spellEnd"/>
      <w:r>
        <w:t>, individualno (0070029)</w:t>
      </w:r>
    </w:p>
    <w:p w14:paraId="0F40EA1B" w14:textId="7CBD1E19" w:rsidR="005106AE" w:rsidRDefault="00FF5441">
      <w:r>
        <w:br/>
      </w:r>
      <w:r>
        <w:rPr>
          <w:b/>
        </w:rPr>
        <w:t>Temeljni viri in literatura:</w:t>
      </w:r>
    </w:p>
    <w:p w14:paraId="4861B811" w14:textId="77777777" w:rsidR="005106AE" w:rsidRDefault="00FF5441" w:rsidP="00DC400D">
      <w:pPr>
        <w:spacing w:line="240" w:lineRule="auto"/>
      </w:pPr>
      <w:r>
        <w:t xml:space="preserve">Kobolt, A. (2004), Metode in tehnike </w:t>
      </w:r>
      <w:proofErr w:type="spellStart"/>
      <w:r>
        <w:t>supervizije</w:t>
      </w:r>
      <w:proofErr w:type="spellEnd"/>
      <w:r>
        <w:t>. Ljubljana: Pedagoška fakulteta.</w:t>
      </w:r>
    </w:p>
    <w:p w14:paraId="67DF4F19" w14:textId="77777777" w:rsidR="005106AE" w:rsidRDefault="00FF5441" w:rsidP="00DC400D">
      <w:pPr>
        <w:spacing w:line="240" w:lineRule="auto"/>
      </w:pPr>
      <w:r>
        <w:t> </w:t>
      </w:r>
    </w:p>
    <w:p w14:paraId="7CEA53A3" w14:textId="77777777" w:rsidR="005106AE" w:rsidRDefault="00FF5441" w:rsidP="00DC400D">
      <w:pPr>
        <w:spacing w:line="240" w:lineRule="auto"/>
      </w:pPr>
      <w:r>
        <w:t xml:space="preserve">Čačinovič Vogrinčič, G., M. Možina, L. Kobal, N. Mešl (2005), </w:t>
      </w:r>
      <w:r>
        <w:rPr>
          <w:i/>
        </w:rPr>
        <w:t>Vzpostavljanje delovnega odnosa in osebnega stika</w:t>
      </w:r>
      <w:r>
        <w:t>. Ljubljana: Fakulteta za socialno delo.</w:t>
      </w:r>
    </w:p>
    <w:p w14:paraId="44978116" w14:textId="77777777" w:rsidR="005106AE" w:rsidRDefault="00FF5441" w:rsidP="00DC400D">
      <w:pPr>
        <w:spacing w:line="240" w:lineRule="auto"/>
      </w:pPr>
      <w:r>
        <w:t> </w:t>
      </w:r>
    </w:p>
    <w:p w14:paraId="033FFFFD" w14:textId="77777777" w:rsidR="005106AE" w:rsidRDefault="00FF5441" w:rsidP="00DC400D">
      <w:pPr>
        <w:spacing w:line="240" w:lineRule="auto"/>
      </w:pPr>
      <w:r>
        <w:t xml:space="preserve">Čačinovič Vogrinčič, G. (2010) Soustvarjanje pomoči v jeziku socialnega dela. </w:t>
      </w:r>
      <w:r>
        <w:rPr>
          <w:i/>
        </w:rPr>
        <w:t>Socialno delo</w:t>
      </w:r>
      <w:r>
        <w:t xml:space="preserve">, </w:t>
      </w:r>
      <w:proofErr w:type="spellStart"/>
      <w:r>
        <w:t>letn</w:t>
      </w:r>
      <w:proofErr w:type="spellEnd"/>
      <w:r>
        <w:t>. 49, št. 4, str. 239-245.</w:t>
      </w:r>
    </w:p>
    <w:p w14:paraId="494C3BF7" w14:textId="77777777" w:rsidR="005106AE" w:rsidRDefault="00FF5441" w:rsidP="00DC400D">
      <w:pPr>
        <w:spacing w:line="240" w:lineRule="auto"/>
      </w:pPr>
      <w:r>
        <w:t> </w:t>
      </w:r>
    </w:p>
    <w:p w14:paraId="0CA54F46" w14:textId="77777777" w:rsidR="005106AE" w:rsidRDefault="00FF5441" w:rsidP="00DC400D">
      <w:pPr>
        <w:spacing w:line="240" w:lineRule="auto"/>
      </w:pPr>
      <w:r>
        <w:t xml:space="preserve">Čačinovič Vogrinčič, G. (2002) Koncept delovnega odnosa v socialnem delu. </w:t>
      </w:r>
      <w:r>
        <w:rPr>
          <w:i/>
        </w:rPr>
        <w:t>Socialno delo</w:t>
      </w:r>
      <w:r>
        <w:t xml:space="preserve">, </w:t>
      </w:r>
      <w:proofErr w:type="spellStart"/>
      <w:r>
        <w:t>letn</w:t>
      </w:r>
      <w:proofErr w:type="spellEnd"/>
      <w:r>
        <w:t>. 41, št. 2, str. 91-96.</w:t>
      </w:r>
    </w:p>
    <w:p w14:paraId="3CDEE10F" w14:textId="77777777" w:rsidR="005106AE" w:rsidRDefault="00FF5441" w:rsidP="00DC400D">
      <w:pPr>
        <w:spacing w:line="240" w:lineRule="auto"/>
      </w:pPr>
      <w:r>
        <w:t> </w:t>
      </w:r>
    </w:p>
    <w:p w14:paraId="4D6CD1DE" w14:textId="77777777" w:rsidR="005106AE" w:rsidRDefault="00FF5441" w:rsidP="00DC400D">
      <w:pPr>
        <w:spacing w:line="240" w:lineRule="auto"/>
      </w:pPr>
      <w:r>
        <w:t xml:space="preserve">Čačinovič Vogrinčič, G., Šugman Bohinc, L. (2000), Učinkovitost (uspešnost) razgovora v socialnem delu z družino. </w:t>
      </w:r>
      <w:r>
        <w:rPr>
          <w:i/>
        </w:rPr>
        <w:t>Socialno delo</w:t>
      </w:r>
      <w:r>
        <w:t xml:space="preserve">, </w:t>
      </w:r>
      <w:proofErr w:type="spellStart"/>
      <w:r>
        <w:t>letn</w:t>
      </w:r>
      <w:proofErr w:type="spellEnd"/>
      <w:r>
        <w:t>. 39, št. 3, str. 175-189</w:t>
      </w:r>
    </w:p>
    <w:p w14:paraId="62BC0E2F" w14:textId="77777777" w:rsidR="005106AE" w:rsidRDefault="00FF5441" w:rsidP="00DC400D">
      <w:pPr>
        <w:spacing w:line="240" w:lineRule="auto"/>
      </w:pPr>
      <w:r>
        <w:t> </w:t>
      </w:r>
    </w:p>
    <w:p w14:paraId="6379076D" w14:textId="77777777" w:rsidR="005106AE" w:rsidRDefault="00FF5441" w:rsidP="00DC400D">
      <w:pPr>
        <w:spacing w:line="240" w:lineRule="auto"/>
      </w:pPr>
      <w:r>
        <w:t xml:space="preserve">Miloševič Arnold et </w:t>
      </w:r>
      <w:proofErr w:type="spellStart"/>
      <w:r>
        <w:t>al</w:t>
      </w:r>
      <w:proofErr w:type="spellEnd"/>
      <w:r>
        <w:t xml:space="preserve">. (1999), </w:t>
      </w:r>
      <w:proofErr w:type="spellStart"/>
      <w:r>
        <w:t>Supervizija</w:t>
      </w:r>
      <w:proofErr w:type="spellEnd"/>
      <w:r>
        <w:t xml:space="preserve"> znanje za ravnanje. Ljubljana: Socialna zbornica Slovenije. Zbirka Socialni izziv.</w:t>
      </w:r>
    </w:p>
    <w:p w14:paraId="351EBF15" w14:textId="77777777" w:rsidR="005106AE" w:rsidRDefault="00FF5441" w:rsidP="00DC400D">
      <w:pPr>
        <w:spacing w:line="240" w:lineRule="auto"/>
      </w:pPr>
      <w:r>
        <w:t> </w:t>
      </w:r>
    </w:p>
    <w:p w14:paraId="77956457" w14:textId="6AFAE652" w:rsidR="005106AE" w:rsidRDefault="00FF5441" w:rsidP="00DC400D">
      <w:pPr>
        <w:spacing w:line="240" w:lineRule="auto"/>
      </w:pPr>
      <w:r w:rsidRPr="00DA4EBB">
        <w:t>Miloševič Arnold, Vida (200</w:t>
      </w:r>
      <w:r w:rsidR="00DA4EBB">
        <w:t>4</w:t>
      </w:r>
      <w:r w:rsidRPr="00DA4EBB">
        <w:t xml:space="preserve">), Priročnik za </w:t>
      </w:r>
      <w:proofErr w:type="spellStart"/>
      <w:r w:rsidRPr="00DA4EBB">
        <w:t>intervizijo</w:t>
      </w:r>
      <w:proofErr w:type="spellEnd"/>
      <w:r w:rsidRPr="00DA4EBB">
        <w:t>. Ljubljana: Fakulteta za socialno delo.</w:t>
      </w:r>
    </w:p>
    <w:p w14:paraId="39374408" w14:textId="77777777" w:rsidR="005106AE" w:rsidRDefault="00FF5441">
      <w:r>
        <w:br/>
      </w:r>
    </w:p>
    <w:p w14:paraId="1839CC70" w14:textId="77777777" w:rsidR="005106AE" w:rsidRDefault="00FF5441">
      <w:pPr>
        <w:pStyle w:val="Naslov2"/>
      </w:pPr>
      <w:r>
        <w:t xml:space="preserve">Razvoj </w:t>
      </w:r>
      <w:proofErr w:type="spellStart"/>
      <w:r>
        <w:t>supervizije</w:t>
      </w:r>
      <w:proofErr w:type="spellEnd"/>
      <w:r>
        <w:t xml:space="preserve"> v socialnem delu s prikazom spreminjanja metod dela v </w:t>
      </w:r>
      <w:proofErr w:type="spellStart"/>
      <w:r>
        <w:t>superviziji</w:t>
      </w:r>
      <w:proofErr w:type="spellEnd"/>
      <w:r>
        <w:t xml:space="preserve"> (0070024)</w:t>
      </w:r>
    </w:p>
    <w:p w14:paraId="7B455F3F" w14:textId="7E38A4AE" w:rsidR="005106AE" w:rsidRDefault="00FF5441">
      <w:r>
        <w:br/>
      </w:r>
      <w:r>
        <w:rPr>
          <w:b/>
        </w:rPr>
        <w:t>Temeljni viri in literatura:</w:t>
      </w:r>
    </w:p>
    <w:p w14:paraId="2F63ED46" w14:textId="77777777" w:rsidR="005106AE" w:rsidRDefault="00FF5441">
      <w:r>
        <w:t xml:space="preserve">Miloševič Arnold et </w:t>
      </w:r>
      <w:proofErr w:type="spellStart"/>
      <w:r>
        <w:t>al</w:t>
      </w:r>
      <w:proofErr w:type="spellEnd"/>
      <w:r>
        <w:t xml:space="preserve">. (1999), </w:t>
      </w:r>
      <w:proofErr w:type="spellStart"/>
      <w:r>
        <w:rPr>
          <w:i/>
        </w:rPr>
        <w:t>Supervizija</w:t>
      </w:r>
      <w:proofErr w:type="spellEnd"/>
      <w:r>
        <w:rPr>
          <w:i/>
        </w:rPr>
        <w:t xml:space="preserve"> znanje za ravnanje.</w:t>
      </w:r>
      <w:r>
        <w:t xml:space="preserve"> Ljubljana: Socialna zbornica Slovenije. Zbirka Socialni izziv.</w:t>
      </w:r>
    </w:p>
    <w:p w14:paraId="279253CC" w14:textId="77777777" w:rsidR="005106AE" w:rsidRDefault="00FF5441">
      <w:proofErr w:type="spellStart"/>
      <w:r>
        <w:t>Ming</w:t>
      </w:r>
      <w:proofErr w:type="spellEnd"/>
      <w:r>
        <w:t xml:space="preserve">- sum </w:t>
      </w:r>
      <w:proofErr w:type="spellStart"/>
      <w:r>
        <w:t>Tsui</w:t>
      </w:r>
      <w:proofErr w:type="spellEnd"/>
      <w:r>
        <w:t xml:space="preserve"> (2005), Social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.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. </w:t>
      </w:r>
      <w:proofErr w:type="spellStart"/>
      <w:r>
        <w:t>Sage:USA</w:t>
      </w:r>
      <w:proofErr w:type="spellEnd"/>
      <w:r>
        <w:t>.</w:t>
      </w:r>
    </w:p>
    <w:p w14:paraId="33A589E2" w14:textId="77777777" w:rsidR="005106AE" w:rsidRDefault="00FF5441">
      <w:r>
        <w:t xml:space="preserve">Kobolt, A. (2004), </w:t>
      </w:r>
      <w:r>
        <w:rPr>
          <w:i/>
        </w:rPr>
        <w:t xml:space="preserve">Metode in tehnike </w:t>
      </w:r>
      <w:proofErr w:type="spellStart"/>
      <w:r>
        <w:rPr>
          <w:i/>
        </w:rPr>
        <w:t>supervizije</w:t>
      </w:r>
      <w:proofErr w:type="spellEnd"/>
      <w:r>
        <w:t>. Ljubljana: Pedagoška fakulteta.</w:t>
      </w:r>
    </w:p>
    <w:p w14:paraId="70A77598" w14:textId="77777777" w:rsidR="005106AE" w:rsidRDefault="00FF5441">
      <w:r>
        <w:t xml:space="preserve">Čačinovič Vogrinčič, G. (2008), </w:t>
      </w:r>
      <w:proofErr w:type="spellStart"/>
      <w:r>
        <w:t>Supervizija</w:t>
      </w:r>
      <w:proofErr w:type="spellEnd"/>
      <w:r>
        <w:t xml:space="preserve"> zagovornikov otrokovih pravic : soustvarjanje </w:t>
      </w:r>
      <w:proofErr w:type="spellStart"/>
      <w:r>
        <w:t>supervizije</w:t>
      </w:r>
      <w:proofErr w:type="spellEnd"/>
      <w:r>
        <w:t xml:space="preserve"> v delovnem odnosu. V: JENKOLE, Martina (ur.), et </w:t>
      </w:r>
      <w:proofErr w:type="spellStart"/>
      <w:r>
        <w:t>al</w:t>
      </w:r>
      <w:proofErr w:type="spellEnd"/>
      <w:r>
        <w:t xml:space="preserve">. </w:t>
      </w:r>
      <w:r>
        <w:rPr>
          <w:i/>
        </w:rPr>
        <w:t>Zagovornik - glas otroka : zbornik prispevkov za izobraževanje zagovornikov : pilotski projekt 2007-2009</w:t>
      </w:r>
      <w:r>
        <w:t>. Ljubljana: Varuh človekovih pravic. str. 75-82.</w:t>
      </w:r>
    </w:p>
    <w:p w14:paraId="635747E5" w14:textId="77777777" w:rsidR="005106AE" w:rsidRDefault="00FF5441">
      <w:r>
        <w:t xml:space="preserve">Čačinovič Vogrinčič, G. (2010) Soustvarjanje pomoči v jeziku socialnega dela. </w:t>
      </w:r>
      <w:r>
        <w:rPr>
          <w:i/>
        </w:rPr>
        <w:t>Socialno delo</w:t>
      </w:r>
      <w:r>
        <w:t xml:space="preserve">, </w:t>
      </w:r>
      <w:proofErr w:type="spellStart"/>
      <w:r>
        <w:t>letn</w:t>
      </w:r>
      <w:proofErr w:type="spellEnd"/>
      <w:r>
        <w:t>. 49, št. 4, str. 239-245.</w:t>
      </w:r>
    </w:p>
    <w:p w14:paraId="266E09D0" w14:textId="77777777" w:rsidR="005106AE" w:rsidRDefault="00FF5441">
      <w:r>
        <w:lastRenderedPageBreak/>
        <w:t xml:space="preserve">Čačinovič Vogrinčič, G. (2002) Koncept delovnega odnosa v socialnem delu. </w:t>
      </w:r>
      <w:r>
        <w:rPr>
          <w:i/>
        </w:rPr>
        <w:t>Socialno delo</w:t>
      </w:r>
      <w:r>
        <w:t xml:space="preserve">, </w:t>
      </w:r>
      <w:proofErr w:type="spellStart"/>
      <w:r>
        <w:t>letn</w:t>
      </w:r>
      <w:proofErr w:type="spellEnd"/>
      <w:r>
        <w:t>. 41, št. 2, str. 91-96.</w:t>
      </w:r>
    </w:p>
    <w:p w14:paraId="667B406F" w14:textId="77777777" w:rsidR="005106AE" w:rsidRDefault="00FF5441">
      <w:r>
        <w:t xml:space="preserve">Čačinovič Vogrinčič, G., Šugman Bohinc, L. (2000), Učinkovitost (uspešnost) razgovora v socialnem delu z družino. </w:t>
      </w:r>
      <w:r>
        <w:rPr>
          <w:i/>
        </w:rPr>
        <w:t>Socialno delo</w:t>
      </w:r>
      <w:r>
        <w:t xml:space="preserve">, </w:t>
      </w:r>
      <w:proofErr w:type="spellStart"/>
      <w:r>
        <w:t>letn</w:t>
      </w:r>
      <w:proofErr w:type="spellEnd"/>
      <w:r>
        <w:t>. 39, št. 3, str. 175-189.</w:t>
      </w:r>
    </w:p>
    <w:p w14:paraId="2163D44B" w14:textId="77777777" w:rsidR="005106AE" w:rsidRDefault="00FF5441">
      <w:r>
        <w:t xml:space="preserve">MARTINOVIĆ, Milan, HALMI, Aleksandar, MILINKOVIĆ, Dušan, AJDUKOVIĆ, Marina, ČAČINOVIČ VOGRINČIČ, Gabi, DERVIŠBEGOVIĆ, </w:t>
      </w:r>
      <w:proofErr w:type="spellStart"/>
      <w:r>
        <w:t>Muhamed</w:t>
      </w:r>
      <w:proofErr w:type="spellEnd"/>
      <w:r>
        <w:t xml:space="preserve">, JANKOVIĆ, Josip, MILOŠEVIĆ, Vida. Znanstveni skup Specifičnosti metodologije </w:t>
      </w:r>
      <w:proofErr w:type="spellStart"/>
      <w:r>
        <w:t>socijalnog</w:t>
      </w:r>
      <w:proofErr w:type="spellEnd"/>
      <w:r>
        <w:t xml:space="preserve"> rada - </w:t>
      </w:r>
      <w:proofErr w:type="spellStart"/>
      <w:r>
        <w:t>pretpostavke</w:t>
      </w:r>
      <w:proofErr w:type="spellEnd"/>
      <w:r>
        <w:t xml:space="preserve"> za razvoj znanosti i prakse, Zagreb, 12. i 13.05. 1989. god. </w:t>
      </w:r>
      <w:r>
        <w:rPr>
          <w:i/>
        </w:rPr>
        <w:t xml:space="preserve">Zbornik </w:t>
      </w:r>
      <w:proofErr w:type="spellStart"/>
      <w:r>
        <w:rPr>
          <w:i/>
        </w:rPr>
        <w:t>Pravnog</w:t>
      </w:r>
      <w:proofErr w:type="spellEnd"/>
      <w:r>
        <w:rPr>
          <w:i/>
        </w:rPr>
        <w:t xml:space="preserve"> fakulteta u Zagrebu</w:t>
      </w:r>
      <w:r>
        <w:t>, ISSN 0350-2058, 39, 3, str. 271-404.</w:t>
      </w:r>
    </w:p>
    <w:p w14:paraId="0DD3FF4A" w14:textId="77777777" w:rsidR="005106AE" w:rsidRDefault="00FF5441">
      <w:r>
        <w:t xml:space="preserve">Čačinovič Vogrinčič, G. (2009). </w:t>
      </w:r>
      <w:proofErr w:type="spellStart"/>
      <w:r>
        <w:t>Supervizija</w:t>
      </w:r>
      <w:proofErr w:type="spellEnd"/>
      <w:r>
        <w:t xml:space="preserve"> u </w:t>
      </w:r>
      <w:proofErr w:type="spellStart"/>
      <w:r>
        <w:t>socijalnom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: </w:t>
      </w:r>
      <w:proofErr w:type="spellStart"/>
      <w:r>
        <w:t>sustvaranje</w:t>
      </w:r>
      <w:proofErr w:type="spellEnd"/>
      <w:r>
        <w:t xml:space="preserve"> </w:t>
      </w:r>
      <w:proofErr w:type="spellStart"/>
      <w:r>
        <w:t>supervizije</w:t>
      </w:r>
      <w:proofErr w:type="spellEnd"/>
      <w:r>
        <w:t xml:space="preserve"> u </w:t>
      </w:r>
      <w:proofErr w:type="spellStart"/>
      <w:r>
        <w:t>suradnom</w:t>
      </w:r>
      <w:proofErr w:type="spellEnd"/>
      <w:r>
        <w:t xml:space="preserve"> odnosu. V: AJDUKOVIĆ, Marina (ur.). </w:t>
      </w:r>
      <w:r>
        <w:rPr>
          <w:i/>
        </w:rPr>
        <w:t xml:space="preserve">Refleksije o </w:t>
      </w:r>
      <w:proofErr w:type="spellStart"/>
      <w:r>
        <w:rPr>
          <w:i/>
        </w:rPr>
        <w:t>superviziji</w:t>
      </w:r>
      <w:proofErr w:type="spellEnd"/>
      <w:r>
        <w:rPr>
          <w:i/>
        </w:rPr>
        <w:t xml:space="preserve"> : </w:t>
      </w:r>
      <w:proofErr w:type="spellStart"/>
      <w:r>
        <w:rPr>
          <w:i/>
        </w:rPr>
        <w:t>međunarodna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perspectiva</w:t>
      </w:r>
      <w:proofErr w:type="spellEnd"/>
      <w:r>
        <w:t xml:space="preserve">, (Biblioteka </w:t>
      </w:r>
      <w:proofErr w:type="spellStart"/>
      <w:r>
        <w:t>socialnog</w:t>
      </w:r>
      <w:proofErr w:type="spellEnd"/>
      <w:r>
        <w:t xml:space="preserve"> rada). Zagreb: Pravni fakultet u Zagrebu, Studijski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socialnog</w:t>
      </w:r>
      <w:proofErr w:type="spellEnd"/>
      <w:r>
        <w:t xml:space="preserve"> rada: Društvo za </w:t>
      </w:r>
      <w:proofErr w:type="spellStart"/>
      <w:r>
        <w:t>psihološku</w:t>
      </w:r>
      <w:proofErr w:type="spellEnd"/>
      <w:r>
        <w:t xml:space="preserve"> </w:t>
      </w:r>
      <w:proofErr w:type="spellStart"/>
      <w:r>
        <w:t>pomoć</w:t>
      </w:r>
      <w:proofErr w:type="spellEnd"/>
      <w:r>
        <w:t>, str. 91-100</w:t>
      </w:r>
    </w:p>
    <w:p w14:paraId="18F57CA6" w14:textId="77777777" w:rsidR="005106AE" w:rsidRDefault="00FF5441">
      <w:proofErr w:type="spellStart"/>
      <w:r>
        <w:t>Riggs</w:t>
      </w:r>
      <w:proofErr w:type="spellEnd"/>
      <w:r>
        <w:t xml:space="preserve">, S., </w:t>
      </w:r>
      <w:proofErr w:type="spellStart"/>
      <w:r>
        <w:t>Bretz</w:t>
      </w:r>
      <w:proofErr w:type="spellEnd"/>
      <w:r>
        <w:t xml:space="preserve">, K. (2006). </w:t>
      </w:r>
      <w:proofErr w:type="spellStart"/>
      <w:r>
        <w:rPr>
          <w:i/>
        </w:rPr>
        <w:t>Attachment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Processes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Supervisory</w:t>
      </w:r>
      <w:proofErr w:type="spellEnd"/>
      <w:r>
        <w:t xml:space="preserve"> </w:t>
      </w:r>
      <w:proofErr w:type="spellStart"/>
      <w:r>
        <w:rPr>
          <w:i/>
        </w:rPr>
        <w:t>Relationship</w:t>
      </w:r>
      <w:proofErr w:type="spellEnd"/>
      <w:r>
        <w:rPr>
          <w:i/>
        </w:rPr>
        <w:t xml:space="preserve">: An </w:t>
      </w:r>
      <w:proofErr w:type="spellStart"/>
      <w:r>
        <w:rPr>
          <w:i/>
        </w:rPr>
        <w:t>Exporatory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Investigation</w:t>
      </w:r>
      <w:proofErr w:type="spellEnd"/>
      <w:r>
        <w:rPr>
          <w:i/>
        </w:rPr>
        <w:t>.</w:t>
      </w:r>
      <w:r>
        <w:t xml:space="preserve"> Professional </w:t>
      </w:r>
      <w:proofErr w:type="spellStart"/>
      <w:r>
        <w:t>Psychology</w:t>
      </w:r>
      <w:proofErr w:type="spellEnd"/>
      <w:r>
        <w:t xml:space="preserve">: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, Vol. 37, No 5, pp 558-566.</w:t>
      </w:r>
    </w:p>
    <w:p w14:paraId="1CBB99B7" w14:textId="77777777" w:rsidR="005106AE" w:rsidRDefault="00FF5441">
      <w:r>
        <w:t xml:space="preserve">Žorga, S. (2002), </w:t>
      </w:r>
      <w:r>
        <w:rPr>
          <w:i/>
        </w:rPr>
        <w:t xml:space="preserve">Modeli in oblike </w:t>
      </w:r>
      <w:proofErr w:type="spellStart"/>
      <w:r>
        <w:rPr>
          <w:i/>
        </w:rPr>
        <w:t>supervizije</w:t>
      </w:r>
      <w:proofErr w:type="spellEnd"/>
      <w:r>
        <w:t>. Ljubljana: Pedagoška fakulteta.</w:t>
      </w:r>
    </w:p>
    <w:p w14:paraId="6404B7CD" w14:textId="77777777" w:rsidR="005106AE" w:rsidRDefault="00FF5441">
      <w:r>
        <w:br/>
      </w:r>
    </w:p>
    <w:p w14:paraId="240C27C3" w14:textId="77777777" w:rsidR="005106AE" w:rsidRDefault="00FF5441">
      <w:pPr>
        <w:pStyle w:val="Naslov2"/>
      </w:pPr>
      <w:r>
        <w:t xml:space="preserve">Sodelovalna dialoška praksa </w:t>
      </w:r>
      <w:proofErr w:type="spellStart"/>
      <w:r>
        <w:t>supervizije</w:t>
      </w:r>
      <w:proofErr w:type="spellEnd"/>
      <w:r>
        <w:t xml:space="preserve"> (0070025)</w:t>
      </w:r>
    </w:p>
    <w:p w14:paraId="105458D4" w14:textId="0E9BC904" w:rsidR="005106AE" w:rsidRDefault="00FF5441">
      <w:r>
        <w:br/>
      </w:r>
      <w:r>
        <w:rPr>
          <w:b/>
        </w:rPr>
        <w:t>Temeljni viri in literatura:</w:t>
      </w:r>
    </w:p>
    <w:p w14:paraId="0EE07836" w14:textId="77777777" w:rsidR="005106AE" w:rsidRDefault="00FF5441">
      <w:r>
        <w:t xml:space="preserve">ŠUGMAN BOHINC, Lea. Otrok v socialnem delu : </w:t>
      </w:r>
      <w:proofErr w:type="spellStart"/>
      <w:r>
        <w:t>sinergetika</w:t>
      </w:r>
      <w:proofErr w:type="spellEnd"/>
      <w:r>
        <w:t xml:space="preserve"> spremembe v izvirnem delovnem projektu učenja in pomoči otroku. V: MALI, Jana (ur.). </w:t>
      </w:r>
      <w:r>
        <w:rPr>
          <w:i/>
        </w:rPr>
        <w:t>Socialno delo in pomen državljanstva za socialno državo : zbornik povzetkov</w:t>
      </w:r>
      <w:r>
        <w:t>. Ljubljana: Fakulteta za socialno delo, 2013.</w:t>
      </w:r>
    </w:p>
    <w:p w14:paraId="54707620" w14:textId="77777777" w:rsidR="005106AE" w:rsidRDefault="00FF5441">
      <w:r>
        <w:t xml:space="preserve">ŠUGMAN BOHINC, Lea. </w:t>
      </w:r>
      <w:proofErr w:type="spellStart"/>
      <w:r>
        <w:t>Sinergetika</w:t>
      </w:r>
      <w:proofErr w:type="spellEnd"/>
      <w:r>
        <w:t xml:space="preserve"> učenja in pomoči v šoli. V: KODELE, Tadeja (ur.), et </w:t>
      </w:r>
      <w:proofErr w:type="spellStart"/>
      <w:r>
        <w:t>al</w:t>
      </w:r>
      <w:proofErr w:type="spellEnd"/>
      <w:r>
        <w:t xml:space="preserve">. </w:t>
      </w:r>
      <w:r>
        <w:rPr>
          <w:i/>
        </w:rPr>
        <w:t>Otrokov glas v procesu učenja in pomoči : priročnik za vrtce, šole in starše</w:t>
      </w:r>
      <w:r>
        <w:t>. 1. izd. Ljubljana: Zavod Republike Slovenije za šolstvo, 2013, str. 98-135.</w:t>
      </w:r>
    </w:p>
    <w:p w14:paraId="7970808A" w14:textId="77777777" w:rsidR="005106AE" w:rsidRDefault="00FF5441">
      <w:proofErr w:type="spellStart"/>
      <w:r>
        <w:t>Ajduković</w:t>
      </w:r>
      <w:proofErr w:type="spellEnd"/>
      <w:r>
        <w:t xml:space="preserve">, M., </w:t>
      </w:r>
      <w:proofErr w:type="spellStart"/>
      <w:r>
        <w:t>Cajvert</w:t>
      </w:r>
      <w:proofErr w:type="spellEnd"/>
      <w:r>
        <w:t xml:space="preserve">, L. (ur.), (2004), </w:t>
      </w:r>
      <w:proofErr w:type="spellStart"/>
      <w:r>
        <w:t>Supervizija</w:t>
      </w:r>
      <w:proofErr w:type="spellEnd"/>
      <w:r>
        <w:t xml:space="preserve"> u </w:t>
      </w:r>
      <w:proofErr w:type="spellStart"/>
      <w:r>
        <w:t>psihosocijalnom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. Zagreb: Društvo za </w:t>
      </w:r>
      <w:proofErr w:type="spellStart"/>
      <w:r>
        <w:t>psihološku</w:t>
      </w:r>
      <w:proofErr w:type="spellEnd"/>
      <w:r>
        <w:t xml:space="preserve"> </w:t>
      </w:r>
      <w:proofErr w:type="spellStart"/>
      <w:r>
        <w:t>pomoć</w:t>
      </w:r>
      <w:proofErr w:type="spellEnd"/>
      <w:r>
        <w:t>.</w:t>
      </w:r>
    </w:p>
    <w:p w14:paraId="6C0022F2" w14:textId="77777777" w:rsidR="005106AE" w:rsidRDefault="00FF5441">
      <w:r>
        <w:t xml:space="preserve">Čačinovič Vogrinčič, G. (2010) Soustvarjanje pomoči v jeziku socialnega dela. </w:t>
      </w:r>
      <w:r>
        <w:rPr>
          <w:i/>
        </w:rPr>
        <w:t>Socialno delo</w:t>
      </w:r>
      <w:r>
        <w:t xml:space="preserve">, </w:t>
      </w:r>
      <w:proofErr w:type="spellStart"/>
      <w:r>
        <w:t>letn</w:t>
      </w:r>
      <w:proofErr w:type="spellEnd"/>
      <w:r>
        <w:t>. 49, št. 4, str. 239-245.</w:t>
      </w:r>
    </w:p>
    <w:p w14:paraId="5C497EA5" w14:textId="77777777" w:rsidR="005106AE" w:rsidRDefault="00FF5441">
      <w:r>
        <w:t xml:space="preserve">Čačinovič Vogrinčič, G. (2002) Koncept delovnega odnosa v socialnem delu. </w:t>
      </w:r>
      <w:r>
        <w:rPr>
          <w:i/>
        </w:rPr>
        <w:t>Socialno delo</w:t>
      </w:r>
      <w:r>
        <w:t xml:space="preserve">, </w:t>
      </w:r>
      <w:proofErr w:type="spellStart"/>
      <w:r>
        <w:t>letn</w:t>
      </w:r>
      <w:proofErr w:type="spellEnd"/>
      <w:r>
        <w:t>. 41, št. 2, str. 91-96.</w:t>
      </w:r>
    </w:p>
    <w:p w14:paraId="0A8C6CF7" w14:textId="77777777" w:rsidR="005106AE" w:rsidRDefault="00FF5441">
      <w:r>
        <w:t xml:space="preserve">Čačinovič Vogrinčič, G., Šugman Bohinc, L. (2000), Učinkovitost (uspešnost) razgovora v socialnem delu z družino. </w:t>
      </w:r>
      <w:r>
        <w:rPr>
          <w:i/>
        </w:rPr>
        <w:t>Socialno delo</w:t>
      </w:r>
      <w:r>
        <w:t xml:space="preserve">, </w:t>
      </w:r>
      <w:proofErr w:type="spellStart"/>
      <w:r>
        <w:t>letn</w:t>
      </w:r>
      <w:proofErr w:type="spellEnd"/>
      <w:r>
        <w:t>. 39, št. 3, str. 175-189</w:t>
      </w:r>
    </w:p>
    <w:p w14:paraId="483CFE38" w14:textId="77777777" w:rsidR="005106AE" w:rsidRDefault="00FF5441">
      <w:proofErr w:type="spellStart"/>
      <w:r>
        <w:t>Cajvert</w:t>
      </w:r>
      <w:proofErr w:type="spellEnd"/>
      <w:r>
        <w:t xml:space="preserve">, L. (2001), Kreativni prostor terapevta: O </w:t>
      </w:r>
      <w:proofErr w:type="spellStart"/>
      <w:r>
        <w:t>superviziji</w:t>
      </w:r>
      <w:proofErr w:type="spellEnd"/>
      <w:r>
        <w:t xml:space="preserve">. Sarajevo: </w:t>
      </w:r>
      <w:proofErr w:type="spellStart"/>
      <w:r>
        <w:t>Svjetlost</w:t>
      </w:r>
      <w:proofErr w:type="spellEnd"/>
      <w:r>
        <w:t>.</w:t>
      </w:r>
    </w:p>
    <w:p w14:paraId="5D37706A" w14:textId="77777777" w:rsidR="005106AE" w:rsidRDefault="00FF5441">
      <w:proofErr w:type="spellStart"/>
      <w:r>
        <w:t>Riggs</w:t>
      </w:r>
      <w:proofErr w:type="spellEnd"/>
      <w:r>
        <w:t xml:space="preserve">, S., </w:t>
      </w:r>
      <w:proofErr w:type="spellStart"/>
      <w:r>
        <w:t>Bretz</w:t>
      </w:r>
      <w:proofErr w:type="spellEnd"/>
      <w:r>
        <w:t xml:space="preserve">, K. (2006).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in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: An </w:t>
      </w:r>
      <w:proofErr w:type="spellStart"/>
      <w:r>
        <w:t>Exporatory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. Professional </w:t>
      </w:r>
      <w:proofErr w:type="spellStart"/>
      <w:r>
        <w:t>Psychology</w:t>
      </w:r>
      <w:proofErr w:type="spellEnd"/>
      <w:r>
        <w:t xml:space="preserve">: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, Vol. 37, No 5, pp 558-566.</w:t>
      </w:r>
    </w:p>
    <w:p w14:paraId="676CDB35" w14:textId="77777777" w:rsidR="005106AE" w:rsidRDefault="00FF5441">
      <w:r>
        <w:br/>
      </w:r>
    </w:p>
    <w:p w14:paraId="56227451" w14:textId="77777777" w:rsidR="005106AE" w:rsidRDefault="00FF5441">
      <w:pPr>
        <w:pStyle w:val="Naslov2"/>
      </w:pPr>
      <w:r>
        <w:t>Spremljanje in evalvacija supervizijskega procesa (0070028)</w:t>
      </w:r>
    </w:p>
    <w:p w14:paraId="7A7BE759" w14:textId="5E12B44D" w:rsidR="005106AE" w:rsidRDefault="00FF5441">
      <w:r>
        <w:br/>
      </w:r>
      <w:r>
        <w:rPr>
          <w:b/>
        </w:rPr>
        <w:t>Temeljni viri in literatura:</w:t>
      </w:r>
    </w:p>
    <w:p w14:paraId="7E672D60" w14:textId="1FAEC6AB" w:rsidR="005106AE" w:rsidRDefault="00FF5441">
      <w:r w:rsidRPr="00DA4EBB">
        <w:t xml:space="preserve">Rossi, Peter H.; Freeman, </w:t>
      </w:r>
      <w:proofErr w:type="spellStart"/>
      <w:r w:rsidRPr="00DA4EBB">
        <w:t>Howard</w:t>
      </w:r>
      <w:proofErr w:type="spellEnd"/>
      <w:r w:rsidRPr="00DA4EBB">
        <w:t xml:space="preserve"> E.; </w:t>
      </w:r>
      <w:proofErr w:type="spellStart"/>
      <w:r w:rsidRPr="00DA4EBB">
        <w:t>Lipsey</w:t>
      </w:r>
      <w:proofErr w:type="spellEnd"/>
      <w:r w:rsidRPr="00DA4EBB">
        <w:t>, Mark W. (199</w:t>
      </w:r>
      <w:r w:rsidR="00DA4EBB" w:rsidRPr="00DA4EBB">
        <w:t>3</w:t>
      </w:r>
      <w:r w:rsidRPr="00DA4EBB">
        <w:t xml:space="preserve">): </w:t>
      </w:r>
      <w:proofErr w:type="spellStart"/>
      <w:r w:rsidRPr="00DA4EBB">
        <w:t>Evaluation</w:t>
      </w:r>
      <w:proofErr w:type="spellEnd"/>
      <w:r w:rsidRPr="00DA4EBB">
        <w:t xml:space="preserve">: a </w:t>
      </w:r>
      <w:proofErr w:type="spellStart"/>
      <w:r w:rsidRPr="00DA4EBB">
        <w:t>Systematic</w:t>
      </w:r>
      <w:proofErr w:type="spellEnd"/>
      <w:r w:rsidRPr="00DA4EBB">
        <w:t xml:space="preserve"> </w:t>
      </w:r>
      <w:proofErr w:type="spellStart"/>
      <w:r w:rsidRPr="00DA4EBB">
        <w:t>Approach</w:t>
      </w:r>
      <w:proofErr w:type="spellEnd"/>
      <w:r w:rsidRPr="00DA4EBB">
        <w:t xml:space="preserve">,. Sage, </w:t>
      </w:r>
      <w:proofErr w:type="spellStart"/>
      <w:r w:rsidRPr="00DA4EBB">
        <w:t>Newbury</w:t>
      </w:r>
      <w:proofErr w:type="spellEnd"/>
      <w:r w:rsidRPr="00DA4EBB">
        <w:t xml:space="preserve"> Park, London, New Delhi.</w:t>
      </w:r>
    </w:p>
    <w:p w14:paraId="5744B961" w14:textId="77777777" w:rsidR="005106AE" w:rsidRDefault="00FF5441">
      <w:r>
        <w:lastRenderedPageBreak/>
        <w:t xml:space="preserve">Martinović, M., </w:t>
      </w:r>
      <w:proofErr w:type="spellStart"/>
      <w:r>
        <w:t>Halmi</w:t>
      </w:r>
      <w:proofErr w:type="spellEnd"/>
      <w:r>
        <w:t xml:space="preserve">, A., Milinković, D., </w:t>
      </w:r>
      <w:proofErr w:type="spellStart"/>
      <w:r>
        <w:t>Ajduković</w:t>
      </w:r>
      <w:proofErr w:type="spellEnd"/>
      <w:r>
        <w:t xml:space="preserve">, M., Čačinovič Vogrinčič, G., </w:t>
      </w:r>
      <w:proofErr w:type="spellStart"/>
      <w:r>
        <w:t>Dervišbegović</w:t>
      </w:r>
      <w:proofErr w:type="spellEnd"/>
      <w:r>
        <w:t xml:space="preserve">, Mu, Janković, J., Milošević, V. (1989), Znanstveni skup Specifičnosti metodologije </w:t>
      </w:r>
      <w:proofErr w:type="spellStart"/>
      <w:r>
        <w:t>socijalnog</w:t>
      </w:r>
      <w:proofErr w:type="spellEnd"/>
      <w:r>
        <w:t xml:space="preserve"> rada - </w:t>
      </w:r>
      <w:proofErr w:type="spellStart"/>
      <w:r>
        <w:t>pretpostavke</w:t>
      </w:r>
      <w:proofErr w:type="spellEnd"/>
      <w:r>
        <w:t xml:space="preserve"> za razvoj znanosti i prakse, Zagreb, 12. i 13.05. 1989, </w:t>
      </w:r>
      <w:r>
        <w:rPr>
          <w:i/>
        </w:rPr>
        <w:t xml:space="preserve">Zbornik </w:t>
      </w:r>
      <w:proofErr w:type="spellStart"/>
      <w:r>
        <w:rPr>
          <w:i/>
        </w:rPr>
        <w:t>Pravnog</w:t>
      </w:r>
      <w:proofErr w:type="spellEnd"/>
      <w:r>
        <w:rPr>
          <w:i/>
        </w:rPr>
        <w:t xml:space="preserve"> fakulteta u Zagrebu</w:t>
      </w:r>
      <w:r>
        <w:t>, 39, 3, str. 271-404.</w:t>
      </w:r>
    </w:p>
    <w:p w14:paraId="0288A1AC" w14:textId="1B7D4F8E" w:rsidR="005106AE" w:rsidRDefault="00FF5441">
      <w:r w:rsidRPr="00DA4EBB">
        <w:t>Patton, Michael Quinn (19</w:t>
      </w:r>
      <w:r w:rsidR="00DA4EBB" w:rsidRPr="00DA4EBB">
        <w:t>84</w:t>
      </w:r>
      <w:r w:rsidRPr="00DA4EBB">
        <w:t xml:space="preserve">): </w:t>
      </w:r>
      <w:proofErr w:type="spellStart"/>
      <w:r w:rsidRPr="00DA4EBB">
        <w:t>Qualitative</w:t>
      </w:r>
      <w:proofErr w:type="spellEnd"/>
      <w:r w:rsidRPr="00DA4EBB">
        <w:t xml:space="preserve"> </w:t>
      </w:r>
      <w:proofErr w:type="spellStart"/>
      <w:r w:rsidRPr="00DA4EBB">
        <w:t>Evaluation</w:t>
      </w:r>
      <w:proofErr w:type="spellEnd"/>
      <w:r w:rsidRPr="00DA4EBB">
        <w:t xml:space="preserve"> </w:t>
      </w:r>
      <w:proofErr w:type="spellStart"/>
      <w:r w:rsidRPr="00DA4EBB">
        <w:t>Methods</w:t>
      </w:r>
      <w:proofErr w:type="spellEnd"/>
      <w:r w:rsidRPr="00DA4EBB">
        <w:t xml:space="preserve">. Sage </w:t>
      </w:r>
      <w:proofErr w:type="spellStart"/>
      <w:r w:rsidRPr="00DA4EBB">
        <w:t>Publications</w:t>
      </w:r>
      <w:proofErr w:type="spellEnd"/>
      <w:r w:rsidRPr="00DA4EBB">
        <w:t xml:space="preserve">, </w:t>
      </w:r>
      <w:proofErr w:type="spellStart"/>
      <w:r w:rsidRPr="00DA4EBB">
        <w:t>Beverly</w:t>
      </w:r>
      <w:proofErr w:type="spellEnd"/>
      <w:r w:rsidRPr="00DA4EBB">
        <w:t xml:space="preserve"> </w:t>
      </w:r>
      <w:proofErr w:type="spellStart"/>
      <w:r w:rsidRPr="00DA4EBB">
        <w:t>Hills</w:t>
      </w:r>
      <w:proofErr w:type="spellEnd"/>
      <w:r w:rsidRPr="00DA4EBB">
        <w:t>.</w:t>
      </w:r>
    </w:p>
    <w:p w14:paraId="4EAEF862" w14:textId="77777777" w:rsidR="005106AE" w:rsidRDefault="00FF5441">
      <w:r>
        <w:t>Rihter, Liljana (2004): Evalvacije na področju socialnega varstva in njihov pomen za prilagajanje sodobnih držav blaginje na izzive globalizacije (doktorska disertacija). FDV, Ljubljana.</w:t>
      </w:r>
    </w:p>
    <w:p w14:paraId="297BAA96" w14:textId="77777777" w:rsidR="005106AE" w:rsidRDefault="00FF5441">
      <w:r>
        <w:t>Rode, Nino; Rihter, Liljana; Kobal, Barbara (2006):</w:t>
      </w:r>
      <w:r>
        <w:rPr>
          <w:i/>
        </w:rPr>
        <w:t xml:space="preserve"> </w:t>
      </w:r>
      <w:r>
        <w:t>Evalvacija programov v socialnem varstvu: model in postopek izvedbe. Fakulteta za socialno delo: Inštitut RS za socialno varstvo, Ljubljana.</w:t>
      </w:r>
    </w:p>
    <w:p w14:paraId="084C04F4" w14:textId="77777777" w:rsidR="005106AE" w:rsidRDefault="00FF5441">
      <w:r>
        <w:br/>
      </w:r>
    </w:p>
    <w:p w14:paraId="6766AA8D" w14:textId="77777777" w:rsidR="005106AE" w:rsidRDefault="00FF5441">
      <w:pPr>
        <w:pStyle w:val="Naslov2"/>
      </w:pPr>
      <w:proofErr w:type="spellStart"/>
      <w:r>
        <w:t>Supervizija</w:t>
      </w:r>
      <w:proofErr w:type="spellEnd"/>
      <w:r>
        <w:t xml:space="preserve"> </w:t>
      </w:r>
      <w:proofErr w:type="spellStart"/>
      <w:r>
        <w:t>reflektirajočega</w:t>
      </w:r>
      <w:proofErr w:type="spellEnd"/>
      <w:r>
        <w:t xml:space="preserve"> praktika (0070042)</w:t>
      </w:r>
    </w:p>
    <w:p w14:paraId="6BD98B91" w14:textId="52D42029" w:rsidR="005106AE" w:rsidRDefault="00FF5441">
      <w:r>
        <w:br/>
      </w:r>
      <w:r>
        <w:rPr>
          <w:b/>
        </w:rPr>
        <w:t>Temeljni viri in literatura:</w:t>
      </w:r>
    </w:p>
    <w:p w14:paraId="13CC365C" w14:textId="77777777" w:rsidR="005106AE" w:rsidRDefault="00FF5441">
      <w:r>
        <w:t xml:space="preserve">ŠUGMAN BOHINC, Lea. Otrok v socialnem delu : </w:t>
      </w:r>
      <w:proofErr w:type="spellStart"/>
      <w:r>
        <w:t>sinergetika</w:t>
      </w:r>
      <w:proofErr w:type="spellEnd"/>
      <w:r>
        <w:t xml:space="preserve"> spremembe v izvirnem delovnem projektu učenja in pomoči otroku. V: MALI, Jana (ur.). </w:t>
      </w:r>
      <w:r>
        <w:rPr>
          <w:i/>
        </w:rPr>
        <w:t>Socialno delo in pomen državljanstva za socialno državo : zbornik povzetkov</w:t>
      </w:r>
      <w:r>
        <w:t>. Ljubljana: Fakulteta za socialno delo, 2013.</w:t>
      </w:r>
    </w:p>
    <w:p w14:paraId="1C4E247E" w14:textId="77777777" w:rsidR="005106AE" w:rsidRDefault="00FF5441">
      <w:r>
        <w:t xml:space="preserve">ŠUGMAN BOHINC, Lea. </w:t>
      </w:r>
      <w:proofErr w:type="spellStart"/>
      <w:r>
        <w:t>Sinergetika</w:t>
      </w:r>
      <w:proofErr w:type="spellEnd"/>
      <w:r>
        <w:t xml:space="preserve"> učenja in pomoči v šoli. V: KODELE, Tadeja (ur.), et </w:t>
      </w:r>
      <w:proofErr w:type="spellStart"/>
      <w:r>
        <w:t>al</w:t>
      </w:r>
      <w:proofErr w:type="spellEnd"/>
      <w:r>
        <w:t xml:space="preserve">. </w:t>
      </w:r>
      <w:r>
        <w:rPr>
          <w:i/>
        </w:rPr>
        <w:t>Otrokov glas v procesu učenja in pomoči : priročnik za vrtce, šole in starše</w:t>
      </w:r>
      <w:r>
        <w:t>. 1. izd. Ljubljana: Zavod Republike Slovenije za šolstvo, 2013, str. 98-135.</w:t>
      </w:r>
    </w:p>
    <w:p w14:paraId="7CDAAAAB" w14:textId="77777777" w:rsidR="005106AE" w:rsidRDefault="00FF5441">
      <w:r>
        <w:t xml:space="preserve">Žorga, S. (ur.)(2002), Modeli in oblike </w:t>
      </w:r>
      <w:proofErr w:type="spellStart"/>
      <w:r>
        <w:t>supervizije</w:t>
      </w:r>
      <w:proofErr w:type="spellEnd"/>
      <w:r>
        <w:t>. Ljubljana: Univerza v Ljubljani, Pedagoška fakulteta. (izbrana poglavja).</w:t>
      </w:r>
    </w:p>
    <w:p w14:paraId="6BD26B76" w14:textId="77777777" w:rsidR="005106AE" w:rsidRDefault="00FF5441">
      <w:proofErr w:type="spellStart"/>
      <w:r>
        <w:t>Scaife</w:t>
      </w:r>
      <w:proofErr w:type="spellEnd"/>
      <w:r>
        <w:t xml:space="preserve">, J. (2010), </w:t>
      </w:r>
      <w:proofErr w:type="spellStart"/>
      <w:r>
        <w:t>Supervising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Reflective</w:t>
      </w:r>
      <w:proofErr w:type="spellEnd"/>
      <w:r>
        <w:t xml:space="preserve"> </w:t>
      </w:r>
      <w:proofErr w:type="spellStart"/>
      <w:r>
        <w:t>Practitioner</w:t>
      </w:r>
      <w:proofErr w:type="spellEnd"/>
      <w:r>
        <w:t xml:space="preserve">. An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to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London, New York: </w:t>
      </w:r>
      <w:proofErr w:type="spellStart"/>
      <w:r>
        <w:t>Routledge</w:t>
      </w:r>
      <w:proofErr w:type="spellEnd"/>
      <w:r>
        <w:t xml:space="preserve">. (48-65, 88-107 </w:t>
      </w:r>
      <w:proofErr w:type="spellStart"/>
      <w:r>
        <w:t>pdf</w:t>
      </w:r>
      <w:proofErr w:type="spellEnd"/>
      <w:r>
        <w:t>.)</w:t>
      </w:r>
    </w:p>
    <w:p w14:paraId="02718C20" w14:textId="77777777" w:rsidR="005106AE" w:rsidRDefault="00FF5441">
      <w:r>
        <w:br/>
      </w:r>
    </w:p>
    <w:p w14:paraId="59195DA6" w14:textId="77777777" w:rsidR="005106AE" w:rsidRDefault="00FF5441">
      <w:pPr>
        <w:pStyle w:val="Naslov2"/>
      </w:pPr>
      <w:proofErr w:type="spellStart"/>
      <w:r>
        <w:t>Supervizija</w:t>
      </w:r>
      <w:proofErr w:type="spellEnd"/>
      <w:r>
        <w:t xml:space="preserve"> za delo z družinami (0070043)</w:t>
      </w:r>
    </w:p>
    <w:p w14:paraId="364DCED9" w14:textId="2EE2A780" w:rsidR="005106AE" w:rsidRDefault="00FF5441">
      <w:r>
        <w:br/>
      </w:r>
      <w:r>
        <w:rPr>
          <w:b/>
        </w:rPr>
        <w:t>Temeljni viri in literatura:</w:t>
      </w:r>
    </w:p>
    <w:p w14:paraId="62052A8E" w14:textId="77777777" w:rsidR="005106AE" w:rsidRDefault="00FF5441">
      <w:r>
        <w:t xml:space="preserve">Čačinovič Vogrinčič, G. (2006), </w:t>
      </w:r>
      <w:r>
        <w:rPr>
          <w:i/>
        </w:rPr>
        <w:t>Socialno delo z družino</w:t>
      </w:r>
      <w:r>
        <w:t>. Ljubljana: Fakulteta za socialno delo.</w:t>
      </w:r>
    </w:p>
    <w:p w14:paraId="7B3E6D9D" w14:textId="77777777" w:rsidR="005106AE" w:rsidRDefault="00FF5441">
      <w:r>
        <w:t xml:space="preserve">Čačinovič Vogrinčič, G. (1998), </w:t>
      </w:r>
      <w:r>
        <w:rPr>
          <w:i/>
        </w:rPr>
        <w:t>Psihologija družine: prispevek k razvidnosti družinske skupine.</w:t>
      </w:r>
      <w:r>
        <w:t xml:space="preserve"> Ljubljana: Znanstveno in publicistično središče.</w:t>
      </w:r>
    </w:p>
    <w:p w14:paraId="25000CAF" w14:textId="77777777" w:rsidR="005106AE" w:rsidRDefault="00FF5441">
      <w:r>
        <w:t xml:space="preserve">ŠUGMAN BOHINC, Lea. </w:t>
      </w:r>
      <w:proofErr w:type="spellStart"/>
      <w:r>
        <w:t>Sinergetika</w:t>
      </w:r>
      <w:proofErr w:type="spellEnd"/>
      <w:r>
        <w:t xml:space="preserve"> učenja in pomoči v šoli. V: KODELE, Tadeja (ur.), et </w:t>
      </w:r>
      <w:proofErr w:type="spellStart"/>
      <w:r>
        <w:t>al</w:t>
      </w:r>
      <w:proofErr w:type="spellEnd"/>
      <w:r>
        <w:t xml:space="preserve">. </w:t>
      </w:r>
      <w:r>
        <w:rPr>
          <w:i/>
        </w:rPr>
        <w:t>Otrokov glas v procesu učenja in pomoči : priročnik za vrtce, šole in starše.</w:t>
      </w:r>
      <w:r>
        <w:t xml:space="preserve"> 1. izd. Ljubljana: Zavod Republike Slovenije za šolstvo, 2013, str. 98-135.</w:t>
      </w:r>
    </w:p>
    <w:p w14:paraId="0DF357BD" w14:textId="77777777" w:rsidR="005106AE" w:rsidRDefault="00FF5441">
      <w:r>
        <w:t xml:space="preserve">Žorga, S. (ur.)(2002), Modeli in oblike </w:t>
      </w:r>
      <w:proofErr w:type="spellStart"/>
      <w:r>
        <w:t>supervizije</w:t>
      </w:r>
      <w:proofErr w:type="spellEnd"/>
      <w:r>
        <w:t>. Ljubljana: Univerza v Ljubljani, Pedagoška fakulteta. (izbrana poglavja).</w:t>
      </w:r>
    </w:p>
    <w:p w14:paraId="4B79B00C" w14:textId="77777777" w:rsidR="005106AE" w:rsidRDefault="00FF5441">
      <w:r>
        <w:br/>
      </w:r>
    </w:p>
    <w:p w14:paraId="166393A7" w14:textId="77777777" w:rsidR="005106AE" w:rsidRDefault="00FF5441">
      <w:pPr>
        <w:pStyle w:val="Naslov2"/>
      </w:pPr>
      <w:proofErr w:type="spellStart"/>
      <w:r>
        <w:t>Supervizija</w:t>
      </w:r>
      <w:proofErr w:type="spellEnd"/>
      <w:r>
        <w:t xml:space="preserve"> za ranljive skupine uporabnikov (0070033)</w:t>
      </w:r>
    </w:p>
    <w:p w14:paraId="7237F86D" w14:textId="77777777" w:rsidR="00DC400D" w:rsidRDefault="00DC400D">
      <w:pPr>
        <w:rPr>
          <w:b/>
        </w:rPr>
      </w:pPr>
    </w:p>
    <w:p w14:paraId="52AAD502" w14:textId="7371DCFE" w:rsidR="005106AE" w:rsidRDefault="00FF5441">
      <w:r>
        <w:rPr>
          <w:b/>
        </w:rPr>
        <w:t>Temeljni viri in literatura:</w:t>
      </w:r>
    </w:p>
    <w:p w14:paraId="7EBA98DF" w14:textId="77777777" w:rsidR="005106AE" w:rsidRDefault="00FF5441">
      <w:r>
        <w:t xml:space="preserve">Kobolt, A. (2004), Metode in tehnike </w:t>
      </w:r>
      <w:proofErr w:type="spellStart"/>
      <w:r>
        <w:t>supervizije</w:t>
      </w:r>
      <w:proofErr w:type="spellEnd"/>
      <w:r>
        <w:t>. Ljubljana: Pedagoška fakulteta.</w:t>
      </w:r>
    </w:p>
    <w:p w14:paraId="5787A4F0" w14:textId="77777777" w:rsidR="005106AE" w:rsidRDefault="00FF5441">
      <w:r>
        <w:lastRenderedPageBreak/>
        <w:t> </w:t>
      </w:r>
    </w:p>
    <w:p w14:paraId="09CF63D5" w14:textId="6F6FB01F" w:rsidR="005106AE" w:rsidRDefault="00FF5441">
      <w:r w:rsidRPr="00BF627F">
        <w:t xml:space="preserve">Walker, M. (2004), </w:t>
      </w:r>
      <w:proofErr w:type="spellStart"/>
      <w:r w:rsidRPr="00BF627F">
        <w:t>Supervisin</w:t>
      </w:r>
      <w:proofErr w:type="spellEnd"/>
      <w:r w:rsidRPr="00BF627F">
        <w:t xml:space="preserve"> </w:t>
      </w:r>
      <w:proofErr w:type="spellStart"/>
      <w:r w:rsidRPr="00BF627F">
        <w:t>Praktitioner</w:t>
      </w:r>
      <w:proofErr w:type="spellEnd"/>
      <w:r w:rsidRPr="00BF627F">
        <w:t xml:space="preserve"> </w:t>
      </w:r>
      <w:proofErr w:type="spellStart"/>
      <w:r w:rsidRPr="00BF627F">
        <w:t>working</w:t>
      </w:r>
      <w:proofErr w:type="spellEnd"/>
      <w:r w:rsidRPr="00BF627F">
        <w:t xml:space="preserve"> </w:t>
      </w:r>
      <w:proofErr w:type="spellStart"/>
      <w:r w:rsidRPr="00BF627F">
        <w:t>with</w:t>
      </w:r>
      <w:proofErr w:type="spellEnd"/>
      <w:r w:rsidRPr="00BF627F">
        <w:t xml:space="preserve"> </w:t>
      </w:r>
      <w:proofErr w:type="spellStart"/>
      <w:r w:rsidRPr="00BF627F">
        <w:t>survivors</w:t>
      </w:r>
      <w:proofErr w:type="spellEnd"/>
      <w:r w:rsidRPr="00BF627F">
        <w:t xml:space="preserve"> </w:t>
      </w:r>
      <w:proofErr w:type="spellStart"/>
      <w:r w:rsidRPr="00BF627F">
        <w:t>of</w:t>
      </w:r>
      <w:proofErr w:type="spellEnd"/>
      <w:r w:rsidRPr="00BF627F">
        <w:t xml:space="preserve"> </w:t>
      </w:r>
      <w:proofErr w:type="spellStart"/>
      <w:r w:rsidRPr="00BF627F">
        <w:t>Child</w:t>
      </w:r>
      <w:proofErr w:type="spellEnd"/>
      <w:r w:rsidRPr="00BF627F">
        <w:t xml:space="preserve"> </w:t>
      </w:r>
      <w:proofErr w:type="spellStart"/>
      <w:r w:rsidRPr="00BF627F">
        <w:t>Abuse</w:t>
      </w:r>
      <w:proofErr w:type="spellEnd"/>
      <w:r w:rsidRPr="00BF627F">
        <w:t xml:space="preserve">: </w:t>
      </w:r>
      <w:proofErr w:type="spellStart"/>
      <w:r w:rsidRPr="00BF627F">
        <w:t>countertransference</w:t>
      </w:r>
      <w:proofErr w:type="spellEnd"/>
      <w:r w:rsidRPr="00BF627F">
        <w:t xml:space="preserve">: </w:t>
      </w:r>
      <w:proofErr w:type="spellStart"/>
      <w:r w:rsidRPr="00BF627F">
        <w:t>secundary</w:t>
      </w:r>
      <w:proofErr w:type="spellEnd"/>
      <w:r w:rsidRPr="00BF627F">
        <w:t xml:space="preserve"> </w:t>
      </w:r>
      <w:proofErr w:type="spellStart"/>
      <w:r w:rsidRPr="00BF627F">
        <w:t>travmatization</w:t>
      </w:r>
      <w:proofErr w:type="spellEnd"/>
      <w:r w:rsidRPr="00BF627F">
        <w:t xml:space="preserve"> </w:t>
      </w:r>
      <w:proofErr w:type="spellStart"/>
      <w:r w:rsidRPr="00BF627F">
        <w:t>and</w:t>
      </w:r>
      <w:proofErr w:type="spellEnd"/>
      <w:r w:rsidRPr="00BF627F">
        <w:t xml:space="preserve"> </w:t>
      </w:r>
      <w:proofErr w:type="spellStart"/>
      <w:r w:rsidRPr="00BF627F">
        <w:t>terror</w:t>
      </w:r>
      <w:proofErr w:type="spellEnd"/>
      <w:r w:rsidRPr="00BF627F">
        <w:t xml:space="preserve">. </w:t>
      </w:r>
      <w:proofErr w:type="spellStart"/>
      <w:r w:rsidRPr="00BF627F">
        <w:t>Psychodinamic</w:t>
      </w:r>
      <w:proofErr w:type="spellEnd"/>
      <w:r w:rsidRPr="00BF627F">
        <w:t xml:space="preserve"> </w:t>
      </w:r>
      <w:proofErr w:type="spellStart"/>
      <w:r w:rsidRPr="00BF627F">
        <w:t>practice</w:t>
      </w:r>
      <w:proofErr w:type="spellEnd"/>
      <w:r w:rsidRPr="00BF627F">
        <w:t>, 10: 2 str. 173-193.</w:t>
      </w:r>
      <w:r w:rsidR="00BF627F">
        <w:t xml:space="preserve"> </w:t>
      </w:r>
    </w:p>
    <w:p w14:paraId="74359148" w14:textId="77777777" w:rsidR="005106AE" w:rsidRDefault="00FF5441">
      <w:r>
        <w:t> </w:t>
      </w:r>
    </w:p>
    <w:p w14:paraId="46136C1F" w14:textId="77777777" w:rsidR="005106AE" w:rsidRDefault="00FF5441">
      <w:proofErr w:type="spellStart"/>
      <w:r w:rsidRPr="005E6C4B">
        <w:t>Seife</w:t>
      </w:r>
      <w:proofErr w:type="spellEnd"/>
      <w:r w:rsidRPr="005E6C4B">
        <w:t xml:space="preserve">, J. (2003), </w:t>
      </w:r>
      <w:proofErr w:type="spellStart"/>
      <w:r w:rsidRPr="005E6C4B">
        <w:t>Supervison</w:t>
      </w:r>
      <w:proofErr w:type="spellEnd"/>
      <w:r w:rsidRPr="005E6C4B">
        <w:t xml:space="preserve"> in </w:t>
      </w:r>
      <w:proofErr w:type="spellStart"/>
      <w:r w:rsidRPr="005E6C4B">
        <w:t>the</w:t>
      </w:r>
      <w:proofErr w:type="spellEnd"/>
      <w:r w:rsidRPr="005E6C4B">
        <w:t xml:space="preserve"> </w:t>
      </w:r>
      <w:proofErr w:type="spellStart"/>
      <w:r w:rsidRPr="005E6C4B">
        <w:t>Mental</w:t>
      </w:r>
      <w:proofErr w:type="spellEnd"/>
      <w:r w:rsidRPr="005E6C4B">
        <w:t xml:space="preserve"> </w:t>
      </w:r>
      <w:proofErr w:type="spellStart"/>
      <w:r w:rsidRPr="005E6C4B">
        <w:t>Helth</w:t>
      </w:r>
      <w:proofErr w:type="spellEnd"/>
      <w:r w:rsidRPr="005E6C4B">
        <w:t xml:space="preserve"> </w:t>
      </w:r>
      <w:proofErr w:type="spellStart"/>
      <w:r w:rsidRPr="005E6C4B">
        <w:t>Professionas</w:t>
      </w:r>
      <w:proofErr w:type="spellEnd"/>
      <w:r w:rsidRPr="005E6C4B">
        <w:t xml:space="preserve">. Taylor &amp; Francis e- </w:t>
      </w:r>
      <w:proofErr w:type="spellStart"/>
      <w:r w:rsidRPr="005E6C4B">
        <w:t>Library</w:t>
      </w:r>
      <w:proofErr w:type="spellEnd"/>
    </w:p>
    <w:p w14:paraId="7227A991" w14:textId="77777777" w:rsidR="005106AE" w:rsidRDefault="00FF5441">
      <w:r>
        <w:t> </w:t>
      </w:r>
    </w:p>
    <w:p w14:paraId="76A10460" w14:textId="6E56750C" w:rsidR="005106AE" w:rsidRDefault="00FF5441">
      <w:r w:rsidRPr="005E6C4B">
        <w:t>Miloševič Arnold, Vida (200</w:t>
      </w:r>
      <w:r w:rsidR="005E6C4B" w:rsidRPr="005E6C4B">
        <w:t>4</w:t>
      </w:r>
      <w:r w:rsidRPr="005E6C4B">
        <w:t xml:space="preserve">), Priročnik za </w:t>
      </w:r>
      <w:proofErr w:type="spellStart"/>
      <w:r w:rsidRPr="005E6C4B">
        <w:t>intervizijo</w:t>
      </w:r>
      <w:proofErr w:type="spellEnd"/>
      <w:r w:rsidRPr="005E6C4B">
        <w:t>. Ljubljana: Fakulteta za socialno delo.</w:t>
      </w:r>
    </w:p>
    <w:p w14:paraId="1A31DBE0" w14:textId="77777777" w:rsidR="005106AE" w:rsidRDefault="00FF5441">
      <w:r>
        <w:br/>
      </w:r>
    </w:p>
    <w:sectPr w:rsidR="005106AE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142A1"/>
    <w:multiLevelType w:val="singleLevel"/>
    <w:tmpl w:val="AFEC9D12"/>
    <w:lvl w:ilvl="0">
      <w:numFmt w:val="bullet"/>
      <w:lvlText w:val="▪"/>
      <w:lvlJc w:val="left"/>
      <w:pPr>
        <w:ind w:left="420" w:hanging="360"/>
      </w:pPr>
    </w:lvl>
  </w:abstractNum>
  <w:abstractNum w:abstractNumId="1" w15:restartNumberingAfterBreak="0">
    <w:nsid w:val="1CEA774F"/>
    <w:multiLevelType w:val="singleLevel"/>
    <w:tmpl w:val="D78A5A8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 w15:restartNumberingAfterBreak="0">
    <w:nsid w:val="47554C59"/>
    <w:multiLevelType w:val="singleLevel"/>
    <w:tmpl w:val="56E85792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3" w15:restartNumberingAfterBreak="0">
    <w:nsid w:val="54517284"/>
    <w:multiLevelType w:val="singleLevel"/>
    <w:tmpl w:val="EE28184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" w15:restartNumberingAfterBreak="0">
    <w:nsid w:val="59A021E8"/>
    <w:multiLevelType w:val="singleLevel"/>
    <w:tmpl w:val="ECE00310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 w15:restartNumberingAfterBreak="0">
    <w:nsid w:val="5FE526BF"/>
    <w:multiLevelType w:val="singleLevel"/>
    <w:tmpl w:val="6E74D84A"/>
    <w:lvl w:ilvl="0">
      <w:numFmt w:val="bullet"/>
      <w:lvlText w:val="•"/>
      <w:lvlJc w:val="left"/>
      <w:pPr>
        <w:ind w:left="420" w:hanging="360"/>
      </w:pPr>
    </w:lvl>
  </w:abstractNum>
  <w:abstractNum w:abstractNumId="6" w15:restartNumberingAfterBreak="0">
    <w:nsid w:val="777E7B19"/>
    <w:multiLevelType w:val="singleLevel"/>
    <w:tmpl w:val="8C52BDC8"/>
    <w:lvl w:ilvl="0">
      <w:numFmt w:val="bullet"/>
      <w:lvlText w:val="o"/>
      <w:lvlJc w:val="left"/>
      <w:pPr>
        <w:ind w:left="420" w:hanging="360"/>
      </w:pPr>
    </w:lvl>
  </w:abstractNum>
  <w:abstractNum w:abstractNumId="7" w15:restartNumberingAfterBreak="0">
    <w:nsid w:val="780E0401"/>
    <w:multiLevelType w:val="singleLevel"/>
    <w:tmpl w:val="7E809C90"/>
    <w:lvl w:ilvl="0">
      <w:start w:val="1"/>
      <w:numFmt w:val="decimal"/>
      <w:lvlText w:val="%1."/>
      <w:lvlJc w:val="left"/>
      <w:pPr>
        <w:ind w:left="420" w:hanging="360"/>
      </w:pPr>
    </w:lvl>
  </w:abstractNum>
  <w:num w:numId="1" w16cid:durableId="204644734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90302"/>
    <w:rsid w:val="000D7E81"/>
    <w:rsid w:val="001402F8"/>
    <w:rsid w:val="00161343"/>
    <w:rsid w:val="00196EBB"/>
    <w:rsid w:val="002116B5"/>
    <w:rsid w:val="00241413"/>
    <w:rsid w:val="002B7CE7"/>
    <w:rsid w:val="002E15C9"/>
    <w:rsid w:val="002F2326"/>
    <w:rsid w:val="00336864"/>
    <w:rsid w:val="003B6369"/>
    <w:rsid w:val="00434998"/>
    <w:rsid w:val="004350FB"/>
    <w:rsid w:val="004447FF"/>
    <w:rsid w:val="0049772F"/>
    <w:rsid w:val="004E3BCD"/>
    <w:rsid w:val="005106AE"/>
    <w:rsid w:val="00553CDF"/>
    <w:rsid w:val="005C2560"/>
    <w:rsid w:val="005D1C50"/>
    <w:rsid w:val="005E6C4B"/>
    <w:rsid w:val="00601559"/>
    <w:rsid w:val="00615EA0"/>
    <w:rsid w:val="00631A9E"/>
    <w:rsid w:val="006345EB"/>
    <w:rsid w:val="0069778E"/>
    <w:rsid w:val="00752599"/>
    <w:rsid w:val="00762C94"/>
    <w:rsid w:val="007720CE"/>
    <w:rsid w:val="007E45C0"/>
    <w:rsid w:val="00815C9A"/>
    <w:rsid w:val="00832376"/>
    <w:rsid w:val="0085648F"/>
    <w:rsid w:val="008910A8"/>
    <w:rsid w:val="0089521C"/>
    <w:rsid w:val="00895D99"/>
    <w:rsid w:val="008B7D52"/>
    <w:rsid w:val="008C5984"/>
    <w:rsid w:val="008D2254"/>
    <w:rsid w:val="008D55C1"/>
    <w:rsid w:val="008F361E"/>
    <w:rsid w:val="00901C23"/>
    <w:rsid w:val="009076AD"/>
    <w:rsid w:val="00912701"/>
    <w:rsid w:val="009834EA"/>
    <w:rsid w:val="00993DFA"/>
    <w:rsid w:val="009B765E"/>
    <w:rsid w:val="00A04B24"/>
    <w:rsid w:val="00A074BB"/>
    <w:rsid w:val="00A42E40"/>
    <w:rsid w:val="00A458AB"/>
    <w:rsid w:val="00AA0A0F"/>
    <w:rsid w:val="00AD6198"/>
    <w:rsid w:val="00B13427"/>
    <w:rsid w:val="00B41EA5"/>
    <w:rsid w:val="00B50796"/>
    <w:rsid w:val="00B959B9"/>
    <w:rsid w:val="00BA4AE7"/>
    <w:rsid w:val="00BD197C"/>
    <w:rsid w:val="00BD2556"/>
    <w:rsid w:val="00BD7F5C"/>
    <w:rsid w:val="00BF33AC"/>
    <w:rsid w:val="00BF627F"/>
    <w:rsid w:val="00C407B2"/>
    <w:rsid w:val="00C716FC"/>
    <w:rsid w:val="00CE5856"/>
    <w:rsid w:val="00D25C88"/>
    <w:rsid w:val="00D72FDE"/>
    <w:rsid w:val="00DA4EBB"/>
    <w:rsid w:val="00DC400D"/>
    <w:rsid w:val="00DC7D1B"/>
    <w:rsid w:val="00DD5004"/>
    <w:rsid w:val="00E32890"/>
    <w:rsid w:val="00EF01C9"/>
    <w:rsid w:val="00EF2FB8"/>
    <w:rsid w:val="00EF390F"/>
    <w:rsid w:val="00EF57B9"/>
    <w:rsid w:val="00F1347F"/>
    <w:rsid w:val="00F71EF5"/>
    <w:rsid w:val="00F841BC"/>
    <w:rsid w:val="00FD2315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8874"/>
  <w15:chartTrackingRefBased/>
  <w15:docId w15:val="{0EFF8F0E-BE64-4A04-9C23-CF268114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"/>
    <w:qFormat/>
    <w:rsid w:val="00A074BB"/>
  </w:style>
  <w:style w:type="paragraph" w:styleId="Naslov1">
    <w:name w:val="heading 1"/>
    <w:aliases w:val="heading 1"/>
    <w:basedOn w:val="Navaden"/>
    <w:next w:val="Navaden"/>
    <w:link w:val="Naslov1Znak"/>
    <w:uiPriority w:val="9"/>
    <w:qFormat/>
    <w:rsid w:val="00A074BB"/>
    <w:pPr>
      <w:keepNext/>
      <w:keepLines/>
      <w:pBdr>
        <w:bottom w:val="single" w:sz="4" w:space="1" w:color="A5300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230B" w:themeColor="accent1" w:themeShade="BF"/>
      <w:sz w:val="36"/>
      <w:szCs w:val="36"/>
    </w:rPr>
  </w:style>
  <w:style w:type="paragraph" w:styleId="Naslov2">
    <w:name w:val="heading 2"/>
    <w:aliases w:val="heading 2"/>
    <w:basedOn w:val="Navaden"/>
    <w:next w:val="Navaden"/>
    <w:link w:val="Naslov2Znak"/>
    <w:uiPriority w:val="9"/>
    <w:unhideWhenUsed/>
    <w:qFormat/>
    <w:rsid w:val="00A074B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B230B" w:themeColor="accent1" w:themeShade="BF"/>
      <w:sz w:val="28"/>
      <w:szCs w:val="28"/>
    </w:rPr>
  </w:style>
  <w:style w:type="paragraph" w:styleId="Naslov3">
    <w:name w:val="heading 3"/>
    <w:aliases w:val="heading 3"/>
    <w:basedOn w:val="Navaden"/>
    <w:next w:val="Navaden"/>
    <w:link w:val="Naslov3Znak"/>
    <w:uiPriority w:val="9"/>
    <w:unhideWhenUsed/>
    <w:qFormat/>
    <w:rsid w:val="00A074B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aliases w:val="heading 4"/>
    <w:basedOn w:val="Navaden"/>
    <w:next w:val="Navaden"/>
    <w:link w:val="Naslov4Znak"/>
    <w:uiPriority w:val="9"/>
    <w:unhideWhenUsed/>
    <w:qFormat/>
    <w:rsid w:val="00A074B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aliases w:val="heading 5"/>
    <w:basedOn w:val="Navaden"/>
    <w:next w:val="Navaden"/>
    <w:link w:val="Naslov5Znak"/>
    <w:uiPriority w:val="9"/>
    <w:unhideWhenUsed/>
    <w:qFormat/>
    <w:rsid w:val="00A074B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aliases w:val="heading 6"/>
    <w:basedOn w:val="Navaden"/>
    <w:next w:val="Navaden"/>
    <w:link w:val="Naslov6Znak"/>
    <w:uiPriority w:val="9"/>
    <w:unhideWhenUsed/>
    <w:qFormat/>
    <w:rsid w:val="00A074B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74B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74B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74B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Znak"/>
    <w:basedOn w:val="Privzetapisavaodstavka"/>
    <w:link w:val="Naslov1"/>
    <w:uiPriority w:val="9"/>
    <w:rsid w:val="00A074BB"/>
    <w:rPr>
      <w:rFonts w:asciiTheme="majorHAnsi" w:eastAsiaTheme="majorEastAsia" w:hAnsiTheme="majorHAnsi" w:cstheme="majorBidi"/>
      <w:color w:val="7B230B" w:themeColor="accent1" w:themeShade="BF"/>
      <w:sz w:val="36"/>
      <w:szCs w:val="36"/>
    </w:rPr>
  </w:style>
  <w:style w:type="character" w:customStyle="1" w:styleId="Naslov2Znak">
    <w:name w:val="Naslov 2 Znak"/>
    <w:aliases w:val="heading 2 Znak"/>
    <w:basedOn w:val="Privzetapisavaodstavka"/>
    <w:link w:val="Naslov2"/>
    <w:uiPriority w:val="9"/>
    <w:rsid w:val="00A074BB"/>
    <w:rPr>
      <w:rFonts w:asciiTheme="majorHAnsi" w:eastAsiaTheme="majorEastAsia" w:hAnsiTheme="majorHAnsi" w:cstheme="majorBidi"/>
      <w:color w:val="7B230B" w:themeColor="accent1" w:themeShade="BF"/>
      <w:sz w:val="28"/>
      <w:szCs w:val="28"/>
    </w:rPr>
  </w:style>
  <w:style w:type="character" w:customStyle="1" w:styleId="Naslov3Znak">
    <w:name w:val="Naslov 3 Znak"/>
    <w:aliases w:val="heading 3 Znak"/>
    <w:basedOn w:val="Privzetapisavaodstavka"/>
    <w:link w:val="Naslov3"/>
    <w:uiPriority w:val="9"/>
    <w:rsid w:val="00A074B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Znak">
    <w:name w:val="Naslov 4 Znak"/>
    <w:aliases w:val="heading 4 Znak"/>
    <w:basedOn w:val="Privzetapisavaodstavka"/>
    <w:link w:val="Naslov4"/>
    <w:uiPriority w:val="9"/>
    <w:rsid w:val="00A074B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Znak">
    <w:name w:val="Naslov 5 Znak"/>
    <w:aliases w:val="heading 5 Znak"/>
    <w:basedOn w:val="Privzetapisavaodstavka"/>
    <w:link w:val="Naslov5"/>
    <w:uiPriority w:val="9"/>
    <w:rsid w:val="00A074B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Znak">
    <w:name w:val="Naslov 6 Znak"/>
    <w:aliases w:val="heading 6 Znak"/>
    <w:basedOn w:val="Privzetapisavaodstavka"/>
    <w:link w:val="Naslov6"/>
    <w:uiPriority w:val="9"/>
    <w:rsid w:val="00A074B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74B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74B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74B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074B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A074BB"/>
    <w:pPr>
      <w:spacing w:after="0" w:line="240" w:lineRule="auto"/>
      <w:contextualSpacing/>
    </w:pPr>
    <w:rPr>
      <w:rFonts w:asciiTheme="majorHAnsi" w:eastAsiaTheme="majorEastAsia" w:hAnsiTheme="majorHAnsi" w:cstheme="majorBidi"/>
      <w:color w:val="7B230B" w:themeColor="accent1" w:themeShade="BF"/>
      <w:spacing w:val="-7"/>
      <w:sz w:val="80"/>
      <w:szCs w:val="80"/>
    </w:rPr>
  </w:style>
  <w:style w:type="character" w:customStyle="1" w:styleId="NaslovZnak">
    <w:name w:val="Naslov Znak"/>
    <w:basedOn w:val="Privzetapisavaodstavka"/>
    <w:link w:val="Naslov"/>
    <w:uiPriority w:val="10"/>
    <w:rsid w:val="00A074BB"/>
    <w:rPr>
      <w:rFonts w:asciiTheme="majorHAnsi" w:eastAsiaTheme="majorEastAsia" w:hAnsiTheme="majorHAnsi" w:cstheme="majorBidi"/>
      <w:color w:val="7B230B" w:themeColor="accent1" w:themeShade="BF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074B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Znak">
    <w:name w:val="Podnaslov Znak"/>
    <w:basedOn w:val="Privzetapisavaodstavka"/>
    <w:link w:val="Podnaslov"/>
    <w:uiPriority w:val="11"/>
    <w:rsid w:val="00A074B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Krepko">
    <w:name w:val="Strong"/>
    <w:basedOn w:val="Privzetapisavaodstavka"/>
    <w:uiPriority w:val="22"/>
    <w:qFormat/>
    <w:rsid w:val="00A074BB"/>
    <w:rPr>
      <w:b/>
      <w:bCs/>
    </w:rPr>
  </w:style>
  <w:style w:type="character" w:styleId="Poudarek">
    <w:name w:val="Emphasis"/>
    <w:basedOn w:val="Privzetapisavaodstavka"/>
    <w:uiPriority w:val="20"/>
    <w:qFormat/>
    <w:rsid w:val="00A074BB"/>
    <w:rPr>
      <w:i/>
      <w:iCs/>
    </w:rPr>
  </w:style>
  <w:style w:type="paragraph" w:styleId="Brezrazmikov">
    <w:name w:val="No Spacing"/>
    <w:uiPriority w:val="1"/>
    <w:qFormat/>
    <w:rsid w:val="00A074BB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A074B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A074BB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074B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074BB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A074BB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A074BB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A074BB"/>
    <w:rPr>
      <w:smallCaps/>
      <w:color w:val="404040" w:themeColor="text1" w:themeTint="BF"/>
    </w:rPr>
  </w:style>
  <w:style w:type="character" w:styleId="Intenzivensklic">
    <w:name w:val="Intense Reference"/>
    <w:basedOn w:val="Privzetapisavaodstavka"/>
    <w:uiPriority w:val="32"/>
    <w:qFormat/>
    <w:rsid w:val="00A074BB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A074BB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074BB"/>
    <w:pPr>
      <w:outlineLvl w:val="9"/>
    </w:pPr>
  </w:style>
  <w:style w:type="table" w:styleId="Tabelamrea">
    <w:name w:val="Table Grid"/>
    <w:basedOn w:val="Navadnatabela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1poudarek4">
    <w:name w:val="Grid Table 1 Light Accent 4"/>
    <w:basedOn w:val="Navadnatabela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">
    <w:name w:val="Grid Table Light"/>
    <w:basedOn w:val="Navadnatabela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elasvetlamrea"/>
    <w:uiPriority w:val="99"/>
    <w:rsid w:val="00B13427"/>
    <w:tblPr/>
  </w:style>
  <w:style w:type="paragraph" w:styleId="Odstavekseznama">
    <w:name w:val="List Paragraph"/>
    <w:aliases w:val="ListParagraph"/>
    <w:basedOn w:val="Navaden"/>
    <w:uiPriority w:val="34"/>
    <w:qFormat/>
    <w:rsid w:val="00C407B2"/>
    <w:pPr>
      <w:ind w:left="720"/>
      <w:contextualSpacing/>
    </w:pPr>
  </w:style>
  <w:style w:type="table" w:styleId="Tabelasvetlamrea1">
    <w:name w:val="Grid Table 1 Light"/>
    <w:basedOn w:val="Navadnatabela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elasvetlamrea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elasvetlamrea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elasvetlamrea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elamrea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  <w:style w:type="character" w:styleId="Hiperpovezava">
    <w:name w:val="Hyperlink"/>
    <w:unhideWhenUsed/>
    <w:rPr>
      <w:color w:val="6B9F25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D2315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plus.si.cobiss.net/opac7/bib/4345957?lang=s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lus.si.cobiss.net/opac7/bib/4345957?lang=sl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17C506DFF64E8D1DD5FA54F99440" ma:contentTypeVersion="6" ma:contentTypeDescription="Create a new document." ma:contentTypeScope="" ma:versionID="063a1b99060e63e37d46b8dcbf4d98b2">
  <xsd:schema xmlns:xsd="http://www.w3.org/2001/XMLSchema" xmlns:xs="http://www.w3.org/2001/XMLSchema" xmlns:p="http://schemas.microsoft.com/office/2006/metadata/properties" xmlns:ns3="d63d179d-ebff-4274-bbd3-328269c3dfb4" xmlns:ns4="1f7729be-558e-4620-9d3b-6bee95787822" targetNamespace="http://schemas.microsoft.com/office/2006/metadata/properties" ma:root="true" ma:fieldsID="12e7fe42fdb34cffec058a4af646ba5b" ns3:_="" ns4:_="">
    <xsd:import namespace="d63d179d-ebff-4274-bbd3-328269c3dfb4"/>
    <xsd:import namespace="1f7729be-558e-4620-9d3b-6bee957878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d179d-ebff-4274-bbd3-328269c3d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729be-558e-4620-9d3b-6bee95787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1528C-9429-4491-B6F3-B72BFF4FA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3d179d-ebff-4274-bbd3-328269c3dfb4"/>
    <ds:schemaRef ds:uri="1f7729be-558e-4620-9d3b-6bee95787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008B4A-9CF4-4998-9BE4-E1156EDB9BCC}">
  <ds:schemaRefs>
    <ds:schemaRef ds:uri="1f7729be-558e-4620-9d3b-6bee95787822"/>
    <ds:schemaRef ds:uri="d63d179d-ebff-4274-bbd3-328269c3dfb4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BADCD1F-CB2E-4D01-A5F2-0DD1EF9A4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2517</Words>
  <Characters>14350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Konjedic, Martina</cp:lastModifiedBy>
  <cp:revision>2</cp:revision>
  <dcterms:created xsi:type="dcterms:W3CDTF">2023-12-13T10:07:00Z</dcterms:created>
  <dcterms:modified xsi:type="dcterms:W3CDTF">2023-12-13T10:07:00Z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0x010100716E17C506DFF64E8D1DD5FA54F99440</vt:lpwstr>
  </property>
</Properties>
</file>