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8B" w:rsidRDefault="006F768B" w:rsidP="006F76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432"/>
      </w:tblGrid>
      <w:tr w:rsidR="006F768B" w:rsidTr="006F768B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Name of your university/faculty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lang w:val="en-GB" w:eastAsia="en-US"/>
              </w:rPr>
              <w:t>Gelişim</w:t>
            </w:r>
            <w:proofErr w:type="spellEnd"/>
            <w:r>
              <w:rPr>
                <w:rFonts w:ascii="Arial" w:hAnsi="Arial" w:cs="Arial"/>
                <w:lang w:val="en-GB" w:eastAsia="en-US"/>
              </w:rPr>
              <w:t xml:space="preserve"> University</w:t>
            </w:r>
            <w:r>
              <w:rPr>
                <w:rFonts w:ascii="Arial" w:hAnsi="Arial" w:cs="Arial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lang w:val="en-GB" w:eastAsia="en-US"/>
              </w:rPr>
              <w:t>/</w:t>
            </w:r>
            <w:r>
              <w:rPr>
                <w:rFonts w:ascii="Arial" w:hAnsi="Arial" w:cs="Arial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lang w:val="en-GB" w:eastAsia="en-US"/>
              </w:rPr>
              <w:t>School of Health Sciences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Website with all the courses for Erasmus students (in English and/or local language)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hyperlink r:id="rId4" w:history="1">
              <w:r>
                <w:rPr>
                  <w:rStyle w:val="Hiperpovezava"/>
                  <w:rFonts w:ascii="Arial" w:hAnsi="Arial" w:cs="Arial"/>
                  <w:color w:val="auto"/>
                  <w:lang w:eastAsia="en-US"/>
                </w:rPr>
                <w:t>https://sbyo.gelisim.edu.tr/en/departments/social-work-52/curr</w:t>
              </w:r>
              <w:bookmarkStart w:id="0" w:name="_GoBack"/>
              <w:bookmarkEnd w:id="0"/>
              <w:r>
                <w:rPr>
                  <w:rStyle w:val="Hiperpovezava"/>
                  <w:rFonts w:ascii="Arial" w:hAnsi="Arial" w:cs="Arial"/>
                  <w:color w:val="auto"/>
                  <w:lang w:eastAsia="en-US"/>
                </w:rPr>
                <w:t>iculum</w:t>
              </w:r>
            </w:hyperlink>
            <w:r>
              <w:rPr>
                <w:rFonts w:ascii="Arial" w:hAnsi="Arial" w:cs="Arial"/>
                <w:lang w:eastAsia="en-US"/>
              </w:rPr>
              <w:t xml:space="preserve">    (In </w:t>
            </w:r>
            <w:proofErr w:type="spellStart"/>
            <w:r>
              <w:rPr>
                <w:rFonts w:ascii="Arial" w:hAnsi="Arial" w:cs="Arial"/>
                <w:lang w:eastAsia="en-US"/>
              </w:rPr>
              <w:t>English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We receive Erasmus students in both periods.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Do you offer them lectures with local students?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Yes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we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offer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lectures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lang w:eastAsia="en-US"/>
              </w:rPr>
              <w:t>local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When does the semester start?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Autumn</w:t>
            </w:r>
            <w:r>
              <w:rPr>
                <w:rFonts w:ascii="Arial" w:hAnsi="Arial" w:cs="Arial"/>
                <w:lang w:val="en-GB" w:eastAsia="en-US"/>
              </w:rPr>
              <w:t xml:space="preserve">: </w:t>
            </w:r>
            <w:r>
              <w:rPr>
                <w:rFonts w:ascii="Arial" w:hAnsi="Arial" w:cs="Arial"/>
                <w:lang w:val="en-GB" w:eastAsia="en-US"/>
              </w:rPr>
              <w:t>From</w:t>
            </w:r>
            <w:r>
              <w:rPr>
                <w:rFonts w:ascii="Arial" w:hAnsi="Arial" w:cs="Arial"/>
                <w:lang w:val="en-GB" w:eastAsia="en-US"/>
              </w:rPr>
              <w:t xml:space="preserve"> the beginning of September to January</w:t>
            </w:r>
          </w:p>
          <w:p w:rsidR="006F768B" w:rsidRDefault="006F768B" w:rsidP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Spring:</w:t>
            </w:r>
            <w:r>
              <w:rPr>
                <w:rFonts w:ascii="Arial" w:hAnsi="Arial" w:cs="Arial"/>
                <w:lang w:val="en-GB" w:eastAsia="en-US"/>
              </w:rPr>
              <w:t> </w:t>
            </w:r>
            <w:r>
              <w:rPr>
                <w:rFonts w:ascii="Arial" w:hAnsi="Arial" w:cs="Arial"/>
                <w:lang w:val="en-GB" w:eastAsia="en-US"/>
              </w:rPr>
              <w:t>From</w:t>
            </w:r>
            <w:r>
              <w:rPr>
                <w:rFonts w:ascii="Arial" w:hAnsi="Arial" w:cs="Arial"/>
                <w:lang w:val="en-GB" w:eastAsia="en-US"/>
              </w:rPr>
              <w:t xml:space="preserve"> the end of February to the end of May.</w:t>
            </w:r>
          </w:p>
        </w:tc>
      </w:tr>
      <w:tr w:rsidR="006F768B" w:rsidTr="006F768B">
        <w:trPr>
          <w:trHeight w:val="666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What are the living costs for students in your town?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Approximately all-inclusive 300 U.S. Dollar for a month.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We provide support for finding accommodation. A room in a dormitory </w:t>
            </w:r>
            <w:r>
              <w:rPr>
                <w:rFonts w:ascii="Arial" w:hAnsi="Arial" w:cs="Arial"/>
                <w:lang w:eastAsia="en-US"/>
              </w:rPr>
              <w:t xml:space="preserve">is </w:t>
            </w:r>
            <w:proofErr w:type="spellStart"/>
            <w:r>
              <w:rPr>
                <w:rFonts w:ascii="Arial" w:hAnsi="Arial" w:cs="Arial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150 U.S. </w:t>
            </w:r>
            <w:proofErr w:type="spellStart"/>
            <w:r>
              <w:rPr>
                <w:rFonts w:ascii="Arial" w:hAnsi="Arial" w:cs="Arial"/>
                <w:lang w:eastAsia="en-US"/>
              </w:rPr>
              <w:t>Dollar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eastAsia="en-US"/>
              </w:rPr>
              <w:t>month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en-US"/>
              </w:rPr>
              <w:t>including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breakfast</w:t>
            </w:r>
            <w:proofErr w:type="spellEnd"/>
            <w:r>
              <w:rPr>
                <w:rFonts w:ascii="Arial" w:hAnsi="Arial" w:cs="Arial"/>
                <w:lang w:eastAsia="en-US"/>
              </w:rPr>
              <w:t>).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Nigar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ABDUKARIMOVA</w:t>
            </w:r>
          </w:p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Erasmus </w:t>
            </w:r>
            <w:proofErr w:type="spellStart"/>
            <w:r>
              <w:rPr>
                <w:rFonts w:ascii="Arial" w:hAnsi="Arial" w:cs="Arial"/>
                <w:lang w:eastAsia="en-US"/>
              </w:rPr>
              <w:t>Coordinator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Incoming Students</w:t>
            </w:r>
          </w:p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hyperlink r:id="rId5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nabdukarimova@gelisim.edu.tr</w:t>
              </w:r>
            </w:hyperlink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 w:rsidP="006F768B">
            <w:pPr>
              <w:spacing w:line="252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I</w:t>
            </w:r>
            <w:r>
              <w:rPr>
                <w:rFonts w:ascii="Arial" w:hAnsi="Arial" w:cs="Arial"/>
                <w:i/>
                <w:iCs/>
                <w:lang w:eastAsia="en-US"/>
              </w:rPr>
              <w:t>stanbul</w:t>
            </w:r>
            <w:r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formerly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known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as </w:t>
            </w:r>
            <w:proofErr w:type="spellStart"/>
            <w:r>
              <w:rPr>
                <w:rFonts w:ascii="Arial" w:hAnsi="Arial" w:cs="Arial"/>
                <w:lang w:eastAsia="en-US"/>
              </w:rPr>
              <w:t>Byzantium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en-US"/>
              </w:rPr>
              <w:t>Constantinople</w:t>
            </w:r>
            <w:proofErr w:type="spellEnd"/>
            <w:r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most </w:t>
            </w:r>
            <w:proofErr w:type="spellStart"/>
            <w:r>
              <w:rPr>
                <w:rFonts w:ascii="Arial" w:hAnsi="Arial" w:cs="Arial"/>
                <w:lang w:eastAsia="en-US"/>
              </w:rPr>
              <w:t>populous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eastAsia="en-US"/>
              </w:rPr>
              <w:t>Turkey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 and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country's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economic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cultural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en-US"/>
              </w:rPr>
              <w:t>historic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center. Istanbul is a </w:t>
            </w:r>
            <w:proofErr w:type="spellStart"/>
            <w:r>
              <w:rPr>
                <w:rFonts w:ascii="Arial" w:hAnsi="Arial" w:cs="Arial"/>
                <w:lang w:eastAsia="en-US"/>
              </w:rPr>
              <w:t>transcontinental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eastAsia="en-US"/>
              </w:rPr>
              <w:t>Eurasia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straddling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Bosphorus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Strait</w:t>
            </w:r>
            <w:proofErr w:type="spellEnd"/>
            <w:r>
              <w:rPr>
                <w:rFonts w:ascii="Arial" w:hAnsi="Arial" w:cs="Arial"/>
                <w:lang w:eastAsia="en-US"/>
              </w:rPr>
              <w:t> (</w:t>
            </w:r>
            <w:proofErr w:type="spellStart"/>
            <w:r>
              <w:rPr>
                <w:rFonts w:ascii="Arial" w:hAnsi="Arial" w:cs="Arial"/>
                <w:lang w:eastAsia="en-US"/>
              </w:rPr>
              <w:t>which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separates</w:t>
            </w:r>
            <w:proofErr w:type="spellEnd"/>
            <w:r>
              <w:rPr>
                <w:rFonts w:ascii="Arial" w:hAnsi="Arial" w:cs="Arial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lang w:eastAsia="en-US"/>
              </w:rPr>
              <w:t>Europe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en-US"/>
              </w:rPr>
              <w:t>Asia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eastAsia="en-US"/>
              </w:rPr>
              <w:t>between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lang w:eastAsia="en-US"/>
              </w:rPr>
              <w:t>Marmara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 and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 Black </w:t>
            </w:r>
            <w:proofErr w:type="spellStart"/>
            <w:r>
              <w:rPr>
                <w:rFonts w:ascii="Arial" w:hAnsi="Arial" w:cs="Arial"/>
                <w:lang w:eastAsia="en-US"/>
              </w:rPr>
              <w:t>Sea</w:t>
            </w:r>
            <w:proofErr w:type="spellEnd"/>
            <w:r>
              <w:rPr>
                <w:rFonts w:ascii="Arial" w:hAnsi="Arial" w:cs="Arial"/>
                <w:lang w:eastAsia="en-US"/>
              </w:rPr>
              <w:t>. </w:t>
            </w:r>
            <w:proofErr w:type="spellStart"/>
            <w:r>
              <w:rPr>
                <w:rFonts w:ascii="Arial" w:hAnsi="Arial" w:cs="Arial"/>
                <w:lang w:eastAsia="en-US"/>
              </w:rPr>
              <w:t>Its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commercial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en-US"/>
              </w:rPr>
              <w:t>historic</w:t>
            </w:r>
            <w:r>
              <w:rPr>
                <w:rFonts w:ascii="Arial" w:hAnsi="Arial" w:cs="Arial"/>
                <w:lang w:eastAsia="en-US"/>
              </w:rPr>
              <w:t>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center </w:t>
            </w:r>
            <w:proofErr w:type="spellStart"/>
            <w:r>
              <w:rPr>
                <w:rFonts w:ascii="Arial" w:hAnsi="Arial" w:cs="Arial"/>
                <w:lang w:eastAsia="en-US"/>
              </w:rPr>
              <w:t>lies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on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lang w:eastAsia="en-US"/>
              </w:rPr>
              <w:t>European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ide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 With a total </w:t>
            </w:r>
            <w:proofErr w:type="spellStart"/>
            <w:r>
              <w:rPr>
                <w:rFonts w:ascii="Arial" w:hAnsi="Arial" w:cs="Arial"/>
                <w:lang w:eastAsia="en-US"/>
              </w:rPr>
              <w:t>population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eastAsia="en-US"/>
              </w:rPr>
              <w:t>around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17 </w:t>
            </w:r>
            <w:proofErr w:type="spellStart"/>
            <w:r>
              <w:rPr>
                <w:rFonts w:ascii="Arial" w:hAnsi="Arial" w:cs="Arial"/>
                <w:lang w:eastAsia="en-US"/>
              </w:rPr>
              <w:t>million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residents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eastAsia="en-US"/>
              </w:rPr>
              <w:t>its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metropolitan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area</w:t>
            </w:r>
            <w:r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 Istanbul is one of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lang w:eastAsia="en-US"/>
              </w:rPr>
              <w:t>worlds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most </w:t>
            </w:r>
            <w:proofErr w:type="spellStart"/>
            <w:r>
              <w:rPr>
                <w:rFonts w:ascii="Arial" w:hAnsi="Arial" w:cs="Arial"/>
                <w:lang w:eastAsia="en-US"/>
              </w:rPr>
              <w:t>populous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cities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ranking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as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world's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fourth-largest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proper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administrative center of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Istanbul </w:t>
            </w:r>
            <w:proofErr w:type="spellStart"/>
            <w:r>
              <w:rPr>
                <w:rFonts w:ascii="Arial" w:hAnsi="Arial" w:cs="Arial"/>
                <w:lang w:eastAsia="en-US"/>
              </w:rPr>
              <w:t>Metropolitan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Municipality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Istanbul is a bridge </w:t>
            </w:r>
            <w:proofErr w:type="spellStart"/>
            <w:r>
              <w:rPr>
                <w:rFonts w:ascii="Arial" w:hAnsi="Arial" w:cs="Arial"/>
                <w:lang w:eastAsia="en-US"/>
              </w:rPr>
              <w:t>between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lang w:eastAsia="en-US"/>
              </w:rPr>
              <w:t>East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West.</w:t>
            </w:r>
          </w:p>
        </w:tc>
      </w:tr>
      <w:tr w:rsidR="006F768B" w:rsidTr="006F768B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1F497D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8B" w:rsidRDefault="006F768B">
            <w:pPr>
              <w:spacing w:line="252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> </w:t>
            </w:r>
          </w:p>
        </w:tc>
      </w:tr>
    </w:tbl>
    <w:p w:rsidR="006F768B" w:rsidRDefault="006F768B" w:rsidP="006F768B"/>
    <w:p w:rsidR="003049B6" w:rsidRDefault="003049B6"/>
    <w:sectPr w:rsidR="0030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F1"/>
    <w:rsid w:val="003049B6"/>
    <w:rsid w:val="003217F1"/>
    <w:rsid w:val="006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3383-C238-4099-8A6B-C246F74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6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68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dukarimova@gelisim.edu.tr" TargetMode="External"/><Relationship Id="rId4" Type="http://schemas.openxmlformats.org/officeDocument/2006/relationships/hyperlink" Target="https://sbyo.gelisim.edu.tr/en/departments/social-work-52/curriculu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2019-07-18T06:36:00Z</dcterms:created>
  <dcterms:modified xsi:type="dcterms:W3CDTF">2019-07-18T06:39:00Z</dcterms:modified>
</cp:coreProperties>
</file>